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四川大学陈崇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/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刘玉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/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魏强发表的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Cancer Cell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2025-04-17 16:24:28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3"/>
          <w:szCs w:val="23"/>
        </w:rPr>
        <w:t>[1]诚信科研编辑部通过筛库，发现2022年9月12日四川大学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3"/>
          <w:szCs w:val="23"/>
        </w:rPr>
        <w:t>陈崇、刘玉及魏强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9"/>
          <w:sz w:val="23"/>
          <w:szCs w:val="23"/>
        </w:rPr>
        <w:t>Cancer 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9"/>
          <w:sz w:val="23"/>
          <w:szCs w:val="23"/>
        </w:rPr>
        <w:t>Cell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/>
          <w:iCs/>
          <w:caps w:val="0"/>
          <w:spacing w:val="9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3"/>
          <w:szCs w:val="23"/>
        </w:rPr>
        <w:t>上在线发表题为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9"/>
          <w:sz w:val="26"/>
          <w:szCs w:val="26"/>
        </w:rPr>
        <w:t>Acquired semi-squamatization during chemotherapy suggests differentiation as a therapeutic strategy for bladder cancer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3"/>
          <w:szCs w:val="23"/>
        </w:rPr>
        <w:t>的研究论文，存在1对图片重复使用。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4759587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6716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759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1046359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3293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1046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对所有图片进行检测，iFigures发现有3对图片重复使用：图S2E-1与S3C-5，S3C-1与S5A-1，S3C-2与S5A-2出现部分重叠。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229908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6426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22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诚信科研编辑部建议作者核查原始数据，进一步更正文章重复的图片。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g4MTYxMw==&amp;mid=2247504880&amp;idx=2&amp;sn=0ddb5efef00a07776f79ddaaeeac5bb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