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已被撤稿！河北农业大学一研究被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11:25:05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659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https://pubpeer.com/publications/445302C9D08E9E810459CF88D88AA3#0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International Journal of Hydrogen Energy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Economical planning of fuel cell vehicle-to-grid integrated green buildings with a new hybrid optimization algorithm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采用新型混合动力优化算法，对燃料电池车电网一体化绿色建筑进行经济规划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河北农业大学机电工程学院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Aroos Khakichi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 xml:space="preserve"> Arian 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公司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2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43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23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38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7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2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https://pubpeer.com/publications/445302C9D08E9E810459CF88D88AA3#0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602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河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3699453724280423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35&amp;idx=1&amp;sn=3be1801278396f0f201dd31e2c9bb18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