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复制粘贴？上海交通大学医学院附属仁济医院党委书记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Zheng Jun-Hua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（音译：郑军华）团队论文被质疑，背后有国自然基金支持！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清风编辑部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清风学术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2025-04-08 14:53:50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北京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65760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458239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微软雅黑" w:eastAsia="微软雅黑" w:hAnsi="微软雅黑" w:cs="微软雅黑"/>
          <w:spacing w:val="8"/>
        </w:rPr>
        <w:t>近日，在</w:t>
      </w:r>
      <w:r>
        <w:rPr>
          <w:rStyle w:val="any"/>
          <w:rFonts w:ascii="微软雅黑" w:eastAsia="微软雅黑" w:hAnsi="微软雅黑" w:cs="微软雅黑"/>
          <w:spacing w:val="8"/>
        </w:rPr>
        <w:t>Pupbeer网站上，国际知名学术打假人</w:t>
      </w:r>
      <w:r>
        <w:rPr>
          <w:rStyle w:val="any"/>
          <w:rFonts w:ascii="微软雅黑" w:eastAsia="微软雅黑" w:hAnsi="微软雅黑" w:cs="微软雅黑"/>
          <w:spacing w:val="8"/>
        </w:rPr>
        <w:t>Artemisia vulgaris针对论文：</w:t>
      </w:r>
      <w:r>
        <w:rPr>
          <w:rStyle w:val="any"/>
          <w:rFonts w:ascii="微软雅黑" w:eastAsia="微软雅黑" w:hAnsi="微软雅黑" w:cs="微软雅黑"/>
          <w:spacing w:val="8"/>
        </w:rPr>
        <w:t>Foxl1 inhibits tumor invasion and predicts outcome in human renal cancer（</w:t>
      </w:r>
      <w:r>
        <w:rPr>
          <w:rStyle w:val="any"/>
          <w:rFonts w:ascii="微软雅黑" w:eastAsia="微软雅黑" w:hAnsi="微软雅黑" w:cs="微软雅黑"/>
          <w:spacing w:val="8"/>
        </w:rPr>
        <w:t>Foxl1在人类肾癌中抑制肿瘤侵袭和预测预后）提出质疑，论文通讯作者：</w:t>
      </w:r>
      <w:r>
        <w:rPr>
          <w:rStyle w:val="any"/>
          <w:rFonts w:ascii="微软雅黑" w:eastAsia="微软雅黑" w:hAnsi="微软雅黑" w:cs="微软雅黑"/>
          <w:spacing w:val="8"/>
        </w:rPr>
        <w:t>Zheng Jun-Hua（音译：郑</w:t>
      </w:r>
      <w:r>
        <w:rPr>
          <w:rStyle w:val="any"/>
          <w:rFonts w:ascii="微软雅黑" w:eastAsia="微软雅黑" w:hAnsi="微软雅黑" w:cs="微软雅黑"/>
          <w:spacing w:val="8"/>
        </w:rPr>
        <w:t>军华），疑为</w:t>
      </w:r>
      <w:r>
        <w:rPr>
          <w:rStyle w:val="any"/>
          <w:rFonts w:ascii="微软雅黑" w:eastAsia="微软雅黑" w:hAnsi="微软雅黑" w:cs="微软雅黑"/>
          <w:spacing w:val="8"/>
        </w:rPr>
        <w:t>上海交通大学医学院党委常委、附属仁济医院党委书记。</w:t>
      </w:r>
      <w:r>
        <w:rPr>
          <w:rStyle w:val="any"/>
          <w:rFonts w:ascii="微软雅黑" w:eastAsia="微软雅黑" w:hAnsi="微软雅黑" w:cs="微软雅黑"/>
          <w:spacing w:val="8"/>
        </w:rPr>
        <w:t>曾被评为“上海市优秀学术带头人”。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86157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36248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86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微软雅黑" w:eastAsia="微软雅黑" w:hAnsi="微软雅黑" w:cs="微软雅黑"/>
          <w:b/>
          <w:bCs/>
          <w:spacing w:val="8"/>
        </w:rPr>
        <w:t>论文信息：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微软雅黑" w:eastAsia="微软雅黑" w:hAnsi="微软雅黑" w:cs="微软雅黑"/>
          <w:b/>
          <w:bCs/>
          <w:spacing w:val="8"/>
        </w:rPr>
        <w:t>作者：</w:t>
      </w:r>
      <w:r>
        <w:rPr>
          <w:rStyle w:val="any"/>
          <w:rFonts w:ascii="微软雅黑" w:eastAsia="微软雅黑" w:hAnsi="微软雅黑" w:cs="微软雅黑"/>
          <w:spacing w:val="8"/>
        </w:rPr>
        <w:t> </w:t>
      </w:r>
      <w:r>
        <w:rPr>
          <w:rStyle w:val="any"/>
          <w:rFonts w:ascii="微软雅黑" w:eastAsia="微软雅黑" w:hAnsi="微软雅黑" w:cs="微软雅黑"/>
          <w:spacing w:val="8"/>
        </w:rPr>
        <w:t>Yang Feng-Qiang; Yang Feng-Ping; Li Wei; Liu Min; Wang Guang-Chun; Che Jian-Ping; Huang Jian-Hua; Zheng Jun-Hua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微软雅黑" w:eastAsia="微软雅黑" w:hAnsi="微软雅黑" w:cs="微软雅黑"/>
          <w:b/>
          <w:bCs/>
          <w:spacing w:val="8"/>
        </w:rPr>
        <w:t>机构：</w:t>
      </w:r>
      <w:r>
        <w:rPr>
          <w:rStyle w:val="any"/>
          <w:rFonts w:ascii="微软雅黑" w:eastAsia="微软雅黑" w:hAnsi="微软雅黑" w:cs="微软雅黑"/>
          <w:spacing w:val="8"/>
        </w:rPr>
        <w:t> </w:t>
      </w:r>
      <w:r>
        <w:rPr>
          <w:rStyle w:val="any"/>
          <w:rFonts w:ascii="微软雅黑" w:eastAsia="微软雅黑" w:hAnsi="微软雅黑" w:cs="微软雅黑"/>
          <w:spacing w:val="8"/>
        </w:rPr>
        <w:t>[1] 同济大学附属第十人民医院泌尿外科，  [2] 新疆新源县人民医院内科，[3] 同济大学附属第十人民医院泌尿外科，[4] 新疆新源县人民医院内科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微软雅黑" w:eastAsia="微软雅黑" w:hAnsi="微软雅黑" w:cs="微软雅黑"/>
          <w:b/>
          <w:bCs/>
          <w:spacing w:val="8"/>
        </w:rPr>
        <w:t>来源：</w:t>
      </w:r>
      <w:r>
        <w:rPr>
          <w:rStyle w:val="any"/>
          <w:rFonts w:ascii="Times New Roman" w:eastAsia="Times New Roman" w:hAnsi="Times New Roman" w:cs="Times New Roman"/>
          <w:spacing w:val="8"/>
        </w:rPr>
        <w:t> </w:t>
      </w:r>
      <w:r>
        <w:rPr>
          <w:rStyle w:val="any"/>
          <w:rFonts w:ascii="PMingLiU" w:eastAsia="PMingLiU" w:hAnsi="PMingLiU" w:cs="PMingLiU"/>
          <w:spacing w:val="8"/>
        </w:rPr>
        <w:t>国际临床和实验病理学杂志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微软雅黑" w:eastAsia="微软雅黑" w:hAnsi="微软雅黑" w:cs="微软雅黑"/>
          <w:b/>
          <w:bCs/>
          <w:spacing w:val="8"/>
        </w:rPr>
        <w:t>发布日期：</w:t>
      </w:r>
      <w:r>
        <w:rPr>
          <w:rStyle w:val="any"/>
          <w:rFonts w:ascii="Times New Roman" w:eastAsia="Times New Roman" w:hAnsi="Times New Roman" w:cs="Times New Roman"/>
          <w:spacing w:val="8"/>
        </w:rPr>
        <w:t> </w:t>
      </w:r>
      <w:r>
        <w:rPr>
          <w:rStyle w:val="any"/>
          <w:rFonts w:ascii="Times New Roman" w:eastAsia="Times New Roman" w:hAnsi="Times New Roman" w:cs="Times New Roman"/>
          <w:spacing w:val="8"/>
        </w:rPr>
        <w:t>2013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12</w:t>
      </w:r>
      <w:r>
        <w:rPr>
          <w:rStyle w:val="any"/>
          <w:rFonts w:ascii="PMingLiU" w:eastAsia="PMingLiU" w:hAnsi="PMingLiU" w:cs="PMingLiU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</w:rPr>
        <w:t>15</w:t>
      </w:r>
      <w:r>
        <w:rPr>
          <w:rStyle w:val="any"/>
          <w:rFonts w:ascii="PMingLiU" w:eastAsia="PMingLiU" w:hAnsi="PMingLiU" w:cs="PMingLiU"/>
          <w:spacing w:val="8"/>
        </w:rPr>
        <w:t>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微软雅黑" w:eastAsia="微软雅黑" w:hAnsi="微软雅黑" w:cs="微软雅黑"/>
          <w:b/>
          <w:bCs/>
          <w:spacing w:val="8"/>
        </w:rPr>
        <w:t>基金支持</w:t>
      </w:r>
      <w:r>
        <w:rPr>
          <w:rStyle w:val="any"/>
          <w:rFonts w:ascii="微软雅黑" w:eastAsia="微软雅黑" w:hAnsi="微软雅黑" w:cs="微软雅黑"/>
          <w:b/>
          <w:bCs/>
          <w:spacing w:val="8"/>
        </w:rPr>
        <w:t>：</w:t>
      </w:r>
      <w:r>
        <w:rPr>
          <w:rStyle w:val="any"/>
          <w:rFonts w:ascii="Times New Roman" w:eastAsia="Times New Roman" w:hAnsi="Times New Roman" w:cs="Times New Roman"/>
          <w:spacing w:val="8"/>
        </w:rPr>
        <w:t> </w:t>
      </w:r>
      <w:r>
        <w:rPr>
          <w:rStyle w:val="any"/>
          <w:rFonts w:ascii="PMingLiU" w:eastAsia="PMingLiU" w:hAnsi="PMingLiU" w:cs="PMingLiU"/>
          <w:spacing w:val="8"/>
        </w:rPr>
        <w:t>中国国家自然科学基金（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81000311 </w:t>
      </w:r>
      <w:r>
        <w:rPr>
          <w:rStyle w:val="any"/>
          <w:rFonts w:ascii="PMingLiU" w:eastAsia="PMingLiU" w:hAnsi="PMingLiU" w:cs="PMingLiU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81270831</w:t>
      </w:r>
      <w:r>
        <w:rPr>
          <w:rStyle w:val="any"/>
          <w:rFonts w:ascii="PMingLiU" w:eastAsia="PMingLiU" w:hAnsi="PMingLiU" w:cs="PMingLiU"/>
          <w:spacing w:val="8"/>
        </w:rPr>
        <w:t>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微软雅黑" w:eastAsia="微软雅黑" w:hAnsi="微软雅黑" w:cs="微软雅黑"/>
          <w:b/>
          <w:bCs/>
          <w:spacing w:val="8"/>
        </w:rPr>
        <w:t>质疑信息：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2025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4</w:t>
      </w:r>
      <w:r>
        <w:rPr>
          <w:rStyle w:val="any"/>
          <w:rFonts w:ascii="PMingLiU" w:eastAsia="PMingLiU" w:hAnsi="PMingLiU" w:cs="PMingLiU"/>
          <w:spacing w:val="8"/>
        </w:rPr>
        <w:t>月，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Artemisia vulgaris </w:t>
      </w:r>
      <w:r>
        <w:rPr>
          <w:rStyle w:val="any"/>
          <w:rFonts w:ascii="PMingLiU" w:eastAsia="PMingLiU" w:hAnsi="PMingLiU" w:cs="PMingLiU"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Pubpeer </w:t>
      </w:r>
      <w:r>
        <w:rPr>
          <w:rStyle w:val="any"/>
          <w:rFonts w:ascii="PMingLiU" w:eastAsia="PMingLiU" w:hAnsi="PMingLiU" w:cs="PMingLiU"/>
          <w:spacing w:val="8"/>
        </w:rPr>
        <w:t>网站发表评论：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与其他文章的图片重叠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58724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993906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58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7960407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839843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960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785049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212683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785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微软雅黑" w:eastAsia="微软雅黑" w:hAnsi="微软雅黑" w:cs="微软雅黑"/>
          <w:b/>
          <w:bCs/>
          <w:spacing w:val="8"/>
        </w:rPr>
        <w:t>参考信息：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color w:val="888888"/>
          <w:spacing w:val="8"/>
          <w:sz w:val="21"/>
          <w:szCs w:val="21"/>
        </w:rPr>
        <w:t>https://www.pubpeer.org/publications/2384899FD87920718BAF46EB93D335#0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color w:val="888888"/>
          <w:spacing w:val="8"/>
          <w:sz w:val="21"/>
          <w:szCs w:val="21"/>
        </w:rPr>
        <w:t>https://pubmed.ncbi.nlm.nih.gov/24427331/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微软雅黑" w:eastAsia="微软雅黑" w:hAnsi="微软雅黑" w:cs="微软雅黑"/>
          <w:b/>
          <w:bCs/>
          <w:spacing w:val="8"/>
        </w:rPr>
        <w:t>声明：</w:t>
      </w:r>
      <w:r>
        <w:rPr>
          <w:rStyle w:val="any"/>
          <w:rFonts w:ascii="微软雅黑" w:eastAsia="微软雅黑" w:hAnsi="微软雅黑" w:cs="微软雅黑"/>
          <w:spacing w:val="8"/>
        </w:rPr>
        <w:t>本报道中的信息来自学术网站公开资料，我们对其准确性及完整性不做任何保证，仅供读者参考。如有任何建议或查重需求，欢迎与我们联系。</w:t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3NTcyMjQ5NA==&amp;mid=2247484307&amp;idx=5&amp;sn=d8d7335430645891ff3362e43c1c0648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jpe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