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Flow Cytometry Plot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和部分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LPS Plot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在其他论文中发表！齐齐哈尔医学院第三附属医院论文被撤稿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Immunity, Inflammation and Disease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"Expression and significant roles of the lncRNA NEAT1/miR-493-5p/Rab27A axis in ulcerative colitis“lncRNA NEAT1/miR-493-5p/Rab27A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10.1002/iid3.814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这篇论文中的一个图与另一篇无关论文中的一个图意外地相似。它们之间存在一些常见的数据点簇或组合，而这些簇或组合不太可能偶然出现等问题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。该论文由来自齐齐哈尔医学院第三附属医院临床技能实验中心；齐齐哈尔医学院第三附属医院内镜中心；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齐齐哈尔医学院第三附属医院消化内科的作者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Hecheng Wang , Jiadan Teng , Mingtao Wang , Yuhang Zhang , Xiaoshuang Liu , Zhuya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Jiadan Teng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齐齐哈尔医学院第三附属医院内镜中心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7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有些人可能对这两篇不相关的论文之间的风格相似性感到好奇。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《骨科手术与研究杂志》（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10.1186/s13018-023-03661-4</w:t>
      </w:r>
      <w:r>
        <w:rPr>
          <w:rStyle w:val="any"/>
          <w:rFonts w:ascii="PMingLiU" w:eastAsia="PMingLiU" w:hAnsi="PMingLiU" w:cs="PMingLiU"/>
          <w:spacing w:val="8"/>
        </w:rPr>
        <w:t>，讨论于此：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https://pubpeer.com/publications/4FACAC31449FD7F66C26B24192EFEA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14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37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这篇论文中的一个情节似乎也出现在同一期刊的另一篇论文中，但没有共同的作者。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10.1002/iid3.811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https://pubpeer.com/publications/48154F4D71DC73EF00F28709FFDB1A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93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11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这篇论文中的一个图与另一篇无关论文中的一个图意外地相似。它们之间存在一些常见的数据点簇或组合，而这些簇或组合不太可能偶然出现。需要明确的是，这两幅图并不完全相同。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Bioengineered (2022)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10.1080/21655979.2022.2073319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https://pubpeer.com/publications/7D3628576702180573A97BE2DA67F8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(2023)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10.1002/iid3.814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1938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38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16</w:t>
      </w:r>
      <w:r>
        <w:rPr>
          <w:rStyle w:val="any"/>
          <w:rFonts w:ascii="PMingLiU" w:eastAsia="PMingLiU" w:hAnsi="PMingLiU" w:cs="PMingLiU"/>
          <w:spacing w:val="8"/>
        </w:rPr>
        <w:t>日在线发表于威利在线图书馆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(wileyonlinelibrary.com)</w:t>
      </w:r>
      <w:r>
        <w:rPr>
          <w:rStyle w:val="any"/>
          <w:rFonts w:ascii="PMingLiU" w:eastAsia="PMingLiU" w:hAnsi="PMingLiU" w:cs="PMingLiU"/>
          <w:spacing w:val="8"/>
        </w:rPr>
        <w:t>，经作者、期刊主编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Marc Veldhoen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John Wiley &amp; Sons Ltd.</w:t>
      </w:r>
      <w:r>
        <w:rPr>
          <w:rStyle w:val="any"/>
          <w:rFonts w:ascii="PMingLiU" w:eastAsia="PMingLiU" w:hAnsi="PMingLiU" w:cs="PMingLiU"/>
          <w:spacing w:val="8"/>
        </w:rPr>
        <w:t>三方协商一致，现已撤稿。此次撤稿是在对第三方提出的质疑进行调查后达成的。调查显示，图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LPS+lncRNA NEAT1-sRNA+</w:t>
      </w:r>
      <w:r>
        <w:rPr>
          <w:rStyle w:val="any"/>
          <w:rFonts w:ascii="PMingLiU" w:eastAsia="PMingLiU" w:hAnsi="PMingLiU" w:cs="PMingLiU"/>
          <w:spacing w:val="8"/>
        </w:rPr>
        <w:t>抑制剂对照流式细胞术图和部分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图已在其他代表不同科学背景的文章中发表。作者提供了解释和一些数据，但这些被认为不够充分。编辑们对文中提供的数据失去了信心，并认为结论存在问题。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63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92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https://pmc.ncbi.nlm.nih.gov/articles/PMC10187010/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https://pubpeer.com/publications/6C3E4831A9B9CAC4C34B0256801AAE#0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齐齐哈尔医学院第三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齐齐哈尔医学院第三附属医院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42599227502723090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769&amp;idx=1&amp;sn=a8098ea90a0c5ca17f05ed60f3cfa3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