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不同情况下两个面板疑似重叠！天津医科大学肿瘤医院论文遭质疑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09:42:23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Breast Cancer Research and Treatment (2012)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in vitro and in vivo effects of human umbilical cord mesenchymal stem cells on the growth of breast cancer cells“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人脐带间充质干细胞对乳腺癌细胞生长的体内外影响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10.1007/s10549-011-1774-x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两个面板似乎重叠，代表不同的情况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。该论文由来自天津医科大学肿瘤医院；乳腺癌防治教育部重点实验室；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天津市肿瘤防治重点实验室的作者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 Ma , Xiaomeng Hao , Sheng Zhang , Jin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891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02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上提出以下两项质疑：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两个面板似乎重叠，代表不同的情况：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2479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55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：两对面板似乎大部分重叠或相同：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46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31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它们代表不同的情况。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https://pubmed.ncbi.nlm.nih.gov/21947651/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https://pubpeer.com/publications/FAC9CCB050A99FC11CE5CD8382E38D#0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730&amp;idx=3&amp;sn=e864a22e26d5032ac993dd69eda94b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668582921682944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