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两个图之间存在意外的重叠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09:30:21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Journal of molecular neuroscience : MN (2016)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"A Combination of Remote Ischemic Perconditioning and Cerebral Ischemic Postconditioning Inhibits Autophagy to Attenuate Plasma HMGB1 and Induce Neuroprotection Against Stroke in Rat“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远程缺血预处理和脑缺血后处理联合抑制自噬以减弱大鼠血浆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HMGB1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并诱导神经保护以预防中风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 doi: 10.1007/s12031-016-0724-9 )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指出两个图之间存在意外的重叠（见下面附图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。该论文由来自中国医科大学附属盛京医院神经内科的作者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Jue Wang , Dong Han , Miao Sun , Juan Feng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Juan Feng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中国医科大学附属盛京医院神经内科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4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596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亲爱的作者们，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我们发现您的两个图之间存在意外的重叠（见下面附图）。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88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868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亲切的问候，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https://pubmed.ncbi.nlm.nih.gov/26852332/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https://link.springer.com/article/10.1007/s12031-016-0724-9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https://pubpeer.com/publications/47DA72249D469A0066D28F935A4E50#0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623&amp;idx=3&amp;sn=766255c477dcf25b3d1cf9e337e39d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85940688402509005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