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广西医科大学附属肿瘤医院论文陷入风波，遭读者公开质问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20:34:04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2020年7月，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广西医科大学附属肿瘤医院、南宁市第一人民医院、广西医科大学口腔医学院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Diabetes Metabolic Syndrome and Obesity-Targets and 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发表4年后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“The Effects of Puerarin on Autophagy Through Regulating of the PERK/eIF2α/ATF4 Signaling Pathway Influences Renal Function in Diabetic Nephropathy”。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第一作者：广西医科大学附属肿瘤医院的Xiaohui Xu, 南宁市第一人民医院的Biao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通讯作者：广西医科大学附属肿瘤医院的Xiaohui Xu, 广西医科大学口腔医学院的 Tao Liang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国家自然科学基金[批准号81960671]；广西自然科学基金[批准号2018GXNSFBA281096, 2018GXNSFBA281037]。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368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644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13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10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868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758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6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https://pubpeer.com/publications/F48D39A0DD38BBCBC9819893B20493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81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49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909&amp;idx=1&amp;sn=77070140041f09e82155870e09c411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