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学术诚信的考验：泰山学院高伟的研究为何被撤回？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12:43:25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87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近年来，学术界对诚信问题的关注日益增加。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日，华中科技大学的研究小组，由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Lin Wang</w:t>
      </w:r>
      <w:r>
        <w:rPr>
          <w:rStyle w:val="any"/>
          <w:rFonts w:ascii="PMingLiU" w:eastAsia="PMingLiU" w:hAnsi="PMingLiU" w:cs="PMingLiU"/>
          <w:spacing w:val="8"/>
        </w:rPr>
        <w:t>领导，在</w:t>
      </w:r>
      <w:r>
        <w:rPr>
          <w:rStyle w:val="any"/>
          <w:rFonts w:ascii="Times New Roman" w:eastAsia="Times New Roman" w:hAnsi="Times New Roman" w:cs="Times New Roman"/>
          <w:spacing w:val="8"/>
        </w:rPr>
        <w:t>Science Advances</w:t>
      </w:r>
      <w:r>
        <w:rPr>
          <w:rStyle w:val="any"/>
          <w:rFonts w:ascii="PMingLiU" w:eastAsia="PMingLiU" w:hAnsi="PMingLiU" w:cs="PMingLiU"/>
          <w:spacing w:val="8"/>
        </w:rPr>
        <w:t>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“Orally administrated liquid metal agents for inflammationtargeted alleviation of inflammatory bowel diseases”</w:t>
      </w:r>
      <w:r>
        <w:rPr>
          <w:rStyle w:val="any"/>
          <w:rFonts w:ascii="PMingLiU" w:eastAsia="PMingLiU" w:hAnsi="PMingLiU" w:cs="PMingLiU"/>
          <w:spacing w:val="8"/>
        </w:rPr>
        <w:t>的论文。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然而，这项研究因一组图片的重复使用而引发了广泛关注。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44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5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048" cy="2800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9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97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09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17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2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38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3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91&amp;idx=1&amp;sn=e2714860f5092a6a940b7d51ebe39a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