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引发学术界关注：</w:t>
        </w:r>
        <w:r>
          <w:rPr>
            <w:rStyle w:val="a"/>
            <w:rFonts w:ascii="Times New Roman" w:eastAsia="Times New Roman" w:hAnsi="Times New Roman" w:cs="Times New Roman"/>
            <w:b w:val="0"/>
            <w:bCs w:val="0"/>
            <w:spacing w:val="8"/>
          </w:rPr>
          <w:t xml:space="preserve">Chao Xie </w:t>
        </w:r>
        <w:r>
          <w:rPr>
            <w:rStyle w:val="a"/>
            <w:rFonts w:ascii="PMingLiU" w:eastAsia="PMingLiU" w:hAnsi="PMingLiU" w:cs="PMingLiU"/>
            <w:b w:val="0"/>
            <w:bCs w:val="0"/>
            <w:spacing w:val="8"/>
          </w:rPr>
          <w:t>论文因</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迁移板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重复被撤稿，潍坊医学院与山东省肿瘤医院陷争议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2025-04-14 21:31:28</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01685"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在学术界，透明度和诚信是研究的基石。然而，近期的一次撤稿事件引起了广泛关注，涉及潍坊医学院附属益都中心医院和山东省肿瘤医院的研究人员。</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52821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78582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599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62884"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问题论文与撤稿详情</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22299"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日，一篇名为</w:t>
      </w:r>
      <w:r>
        <w:rPr>
          <w:rStyle w:val="any"/>
          <w:rFonts w:ascii="Times New Roman" w:eastAsia="Times New Roman" w:hAnsi="Times New Roman" w:cs="Times New Roman"/>
          <w:spacing w:val="30"/>
          <w:sz w:val="21"/>
          <w:szCs w:val="21"/>
        </w:rPr>
        <w:t>“ABCG1 as a potential oncogene in lung cancer”</w:t>
      </w:r>
      <w:r>
        <w:rPr>
          <w:rStyle w:val="any"/>
          <w:rFonts w:ascii="PMingLiU" w:eastAsia="PMingLiU" w:hAnsi="PMingLiU" w:cs="PMingLiU"/>
          <w:spacing w:val="30"/>
          <w:sz w:val="21"/>
          <w:szCs w:val="21"/>
        </w:rPr>
        <w:t>的论文被撤回。该研究原发表于《</w:t>
      </w:r>
      <w:r>
        <w:rPr>
          <w:rStyle w:val="any"/>
          <w:rFonts w:ascii="Times New Roman" w:eastAsia="Times New Roman" w:hAnsi="Times New Roman" w:cs="Times New Roman"/>
          <w:spacing w:val="30"/>
          <w:sz w:val="21"/>
          <w:szCs w:val="21"/>
        </w:rPr>
        <w:t>Experimental and Therapeutic Medicine</w:t>
      </w:r>
      <w:r>
        <w:rPr>
          <w:rStyle w:val="any"/>
          <w:rFonts w:ascii="PMingLiU" w:eastAsia="PMingLiU" w:hAnsi="PMingLiU" w:cs="PMingLiU"/>
          <w:spacing w:val="30"/>
          <w:sz w:val="21"/>
          <w:szCs w:val="21"/>
        </w:rPr>
        <w:t>》期刊</w:t>
      </w:r>
      <w:r>
        <w:rPr>
          <w:rStyle w:val="any"/>
          <w:rFonts w:ascii="Times New Roman" w:eastAsia="Times New Roman" w:hAnsi="Times New Roman" w:cs="Times New Roman"/>
          <w:spacing w:val="30"/>
          <w:sz w:val="21"/>
          <w:szCs w:val="21"/>
        </w:rPr>
        <w:t>(2017</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，由</w:t>
      </w:r>
      <w:r>
        <w:rPr>
          <w:rStyle w:val="any"/>
          <w:rFonts w:ascii="Times New Roman" w:eastAsia="Times New Roman" w:hAnsi="Times New Roman" w:cs="Times New Roman"/>
          <w:spacing w:val="30"/>
          <w:sz w:val="21"/>
          <w:szCs w:val="21"/>
        </w:rPr>
        <w:t>Chunyan Tian(</w:t>
      </w:r>
      <w:r>
        <w:rPr>
          <w:rStyle w:val="any"/>
          <w:rFonts w:ascii="PMingLiU" w:eastAsia="PMingLiU" w:hAnsi="PMingLiU" w:cs="PMingLiU"/>
          <w:spacing w:val="30"/>
          <w:sz w:val="21"/>
          <w:szCs w:val="21"/>
        </w:rPr>
        <w:t>第一作者</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Di Huang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Yanli Yu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Jihong Zhang</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Qingxin Fang</w:t>
      </w:r>
      <w:r>
        <w:rPr>
          <w:rStyle w:val="any"/>
          <w:rFonts w:ascii="PMingLiU" w:eastAsia="PMingLiU" w:hAnsi="PMingLiU" w:cs="PMingLiU"/>
          <w:spacing w:val="30"/>
          <w:sz w:val="21"/>
          <w:szCs w:val="21"/>
        </w:rPr>
        <w:t>，以及通讯作者</w:t>
      </w:r>
      <w:r>
        <w:rPr>
          <w:rStyle w:val="any"/>
          <w:rFonts w:ascii="Times New Roman" w:eastAsia="Times New Roman" w:hAnsi="Times New Roman" w:cs="Times New Roman"/>
          <w:spacing w:val="30"/>
          <w:sz w:val="21"/>
          <w:szCs w:val="21"/>
        </w:rPr>
        <w:t>Chao Xie</w:t>
      </w:r>
      <w:r>
        <w:rPr>
          <w:rStyle w:val="any"/>
          <w:rFonts w:ascii="PMingLiU" w:eastAsia="PMingLiU" w:hAnsi="PMingLiU" w:cs="PMingLiU"/>
          <w:spacing w:val="30"/>
          <w:sz w:val="21"/>
          <w:szCs w:val="21"/>
        </w:rPr>
        <w:t>共同撰写。这项研究的撤稿源于发现其部分数据与其他研究中已发表的数据存在显著相似性。</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334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66696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8929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750476"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数据相似的具体争议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260581"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129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86143"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w:t>
      </w:r>
      <w:r>
        <w:rPr>
          <w:rStyle w:val="any"/>
          <w:rFonts w:ascii="Times New Roman" w:eastAsia="Times New Roman" w:hAnsi="Times New Roman" w:cs="Times New Roman"/>
          <w:b/>
          <w:bCs/>
          <w:color w:val="8EC13E"/>
          <w:spacing w:val="30"/>
        </w:rPr>
        <w:t>1</w:t>
      </w:r>
      <w:r>
        <w:rPr>
          <w:rStyle w:val="any"/>
          <w:rFonts w:ascii="PMingLiU" w:eastAsia="PMingLiU" w:hAnsi="PMingLiU" w:cs="PMingLiU"/>
          <w:b/>
          <w:bCs/>
          <w:color w:val="8EC13E"/>
          <w:spacing w:val="30"/>
        </w:rPr>
        <w:t>的争议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14003"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Elisabeth M Bik</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2024</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12</w:t>
      </w:r>
      <w:r>
        <w:rPr>
          <w:rStyle w:val="any"/>
          <w:rFonts w:ascii="PMingLiU" w:eastAsia="PMingLiU" w:hAnsi="PMingLiU" w:cs="PMingLiU"/>
          <w:spacing w:val="30"/>
          <w:sz w:val="21"/>
          <w:szCs w:val="21"/>
        </w:rPr>
        <w:t>月于</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上发表质疑，指出这篇论文的图</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中，某些蛋白质印迹数据与另一篇由</w:t>
      </w:r>
      <w:r>
        <w:rPr>
          <w:rStyle w:val="any"/>
          <w:rFonts w:ascii="Times New Roman" w:eastAsia="Times New Roman" w:hAnsi="Times New Roman" w:cs="Times New Roman"/>
          <w:spacing w:val="30"/>
          <w:sz w:val="21"/>
          <w:szCs w:val="21"/>
        </w:rPr>
        <w:t>Chen</w:t>
      </w:r>
      <w:r>
        <w:rPr>
          <w:rStyle w:val="any"/>
          <w:rFonts w:ascii="PMingLiU" w:eastAsia="PMingLiU" w:hAnsi="PMingLiU" w:cs="PMingLiU"/>
          <w:spacing w:val="30"/>
          <w:sz w:val="21"/>
          <w:szCs w:val="21"/>
        </w:rPr>
        <w:t>等人在《</w:t>
      </w:r>
      <w:r>
        <w:rPr>
          <w:rStyle w:val="any"/>
          <w:rFonts w:ascii="Times New Roman" w:eastAsia="Times New Roman" w:hAnsi="Times New Roman" w:cs="Times New Roman"/>
          <w:spacing w:val="30"/>
          <w:sz w:val="21"/>
          <w:szCs w:val="21"/>
        </w:rPr>
        <w:t>International Journal of Molecular Medicine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(2016</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发表的文章中所用的数据几乎一致，甚至以镜像形式出现。</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18814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5510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28571" cy="3752381"/>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7840" name=""/>
                    <pic:cNvPicPr>
                      <a:picLocks noChangeAspect="1"/>
                    </pic:cNvPicPr>
                  </pic:nvPicPr>
                  <pic:blipFill>
                    <a:blip xmlns:r="http://schemas.openxmlformats.org/officeDocument/2006/relationships" r:embed="rId10"/>
                    <a:stretch>
                      <a:fillRect/>
                    </a:stretch>
                  </pic:blipFill>
                  <pic:spPr>
                    <a:xfrm>
                      <a:off x="0" y="0"/>
                      <a:ext cx="5228571" cy="3752381"/>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062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01855"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w:t>
      </w:r>
      <w:r>
        <w:rPr>
          <w:rStyle w:val="any"/>
          <w:rFonts w:ascii="Times New Roman" w:eastAsia="Times New Roman" w:hAnsi="Times New Roman" w:cs="Times New Roman"/>
          <w:b/>
          <w:bCs/>
          <w:color w:val="8EC13E"/>
          <w:spacing w:val="30"/>
        </w:rPr>
        <w:t>5</w:t>
      </w:r>
      <w:r>
        <w:rPr>
          <w:rStyle w:val="any"/>
          <w:rFonts w:ascii="PMingLiU" w:eastAsia="PMingLiU" w:hAnsi="PMingLiU" w:cs="PMingLiU"/>
          <w:b/>
          <w:bCs/>
          <w:color w:val="8EC13E"/>
          <w:spacing w:val="30"/>
        </w:rPr>
        <w:t>的争议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85597"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同样的质疑也出现在图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中。</w:t>
      </w:r>
      <w:r>
        <w:rPr>
          <w:rStyle w:val="any"/>
          <w:rFonts w:ascii="Times New Roman" w:eastAsia="Times New Roman" w:hAnsi="Times New Roman" w:cs="Times New Roman"/>
          <w:spacing w:val="30"/>
          <w:sz w:val="21"/>
          <w:szCs w:val="21"/>
        </w:rPr>
        <w:t>Bik</w:t>
      </w:r>
      <w:r>
        <w:rPr>
          <w:rStyle w:val="any"/>
          <w:rFonts w:ascii="PMingLiU" w:eastAsia="PMingLiU" w:hAnsi="PMingLiU" w:cs="PMingLiU"/>
          <w:spacing w:val="30"/>
          <w:sz w:val="21"/>
          <w:szCs w:val="21"/>
        </w:rPr>
        <w:t>发现，该图中的部分内容与</w:t>
      </w:r>
      <w:r>
        <w:rPr>
          <w:rStyle w:val="any"/>
          <w:rFonts w:ascii="Times New Roman" w:eastAsia="Times New Roman" w:hAnsi="Times New Roman" w:cs="Times New Roman"/>
          <w:spacing w:val="30"/>
          <w:sz w:val="21"/>
          <w:szCs w:val="21"/>
        </w:rPr>
        <w:t>Zhang</w:t>
      </w:r>
      <w:r>
        <w:rPr>
          <w:rStyle w:val="any"/>
          <w:rFonts w:ascii="PMingLiU" w:eastAsia="PMingLiU" w:hAnsi="PMingLiU" w:cs="PMingLiU"/>
          <w:spacing w:val="30"/>
          <w:sz w:val="21"/>
          <w:szCs w:val="21"/>
        </w:rPr>
        <w:t>等人在《</w:t>
      </w:r>
      <w:r>
        <w:rPr>
          <w:rStyle w:val="any"/>
          <w:rFonts w:ascii="Times New Roman" w:eastAsia="Times New Roman" w:hAnsi="Times New Roman" w:cs="Times New Roman"/>
          <w:spacing w:val="30"/>
          <w:sz w:val="21"/>
          <w:szCs w:val="21"/>
        </w:rPr>
        <w:t>Carcinogenesis</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(2015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发表的图</w:t>
      </w:r>
      <w:r>
        <w:rPr>
          <w:rStyle w:val="any"/>
          <w:rFonts w:ascii="Times New Roman" w:eastAsia="Times New Roman" w:hAnsi="Times New Roman" w:cs="Times New Roman"/>
          <w:spacing w:val="30"/>
          <w:sz w:val="21"/>
          <w:szCs w:val="21"/>
        </w:rPr>
        <w:t>S1A</w:t>
      </w:r>
      <w:r>
        <w:rPr>
          <w:rStyle w:val="any"/>
          <w:rFonts w:ascii="PMingLiU" w:eastAsia="PMingLiU" w:hAnsi="PMingLiU" w:cs="PMingLiU"/>
          <w:spacing w:val="30"/>
          <w:sz w:val="21"/>
          <w:szCs w:val="21"/>
        </w:rPr>
        <w:t>数据极为相似。</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457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5666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57143" cy="3952381"/>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93932" name=""/>
                    <pic:cNvPicPr>
                      <a:picLocks noChangeAspect="1"/>
                    </pic:cNvPicPr>
                  </pic:nvPicPr>
                  <pic:blipFill>
                    <a:blip xmlns:r="http://schemas.openxmlformats.org/officeDocument/2006/relationships" r:embed="rId11"/>
                    <a:stretch>
                      <a:fillRect/>
                    </a:stretch>
                  </pic:blipFill>
                  <pic:spPr>
                    <a:xfrm>
                      <a:off x="0" y="0"/>
                      <a:ext cx="5457143" cy="3952381"/>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9309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48130"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后续行动与编辑部声明</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599343"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w:t>
      </w:r>
      <w:r>
        <w:rPr>
          <w:rStyle w:val="any"/>
          <w:rFonts w:ascii="Times New Roman" w:eastAsia="Times New Roman" w:hAnsi="Times New Roman" w:cs="Times New Roman"/>
          <w:spacing w:val="30"/>
          <w:sz w:val="21"/>
          <w:szCs w:val="21"/>
        </w:rPr>
        <w:t>1</w:t>
      </w:r>
      <w:r>
        <w:rPr>
          <w:rStyle w:val="any"/>
          <w:rFonts w:ascii="PMingLiU" w:eastAsia="PMingLiU" w:hAnsi="PMingLiU" w:cs="PMingLiU"/>
          <w:spacing w:val="30"/>
          <w:sz w:val="21"/>
          <w:szCs w:val="21"/>
        </w:rPr>
        <w:t>日，用户</w:t>
      </w:r>
      <w:r>
        <w:rPr>
          <w:rStyle w:val="any"/>
          <w:rFonts w:ascii="Times New Roman" w:eastAsia="Times New Roman" w:hAnsi="Times New Roman" w:cs="Times New Roman"/>
          <w:spacing w:val="30"/>
          <w:sz w:val="21"/>
          <w:szCs w:val="21"/>
        </w:rPr>
        <w:t>Hoya camphorifolia</w:t>
      </w: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上进一步发表评论，促使期刊编辑部进行调查。经过核实，期刊编辑部发现这些重复使用的数据在论文提交前已在其他研究中发表。因此，《</w:t>
      </w:r>
      <w:r>
        <w:rPr>
          <w:rStyle w:val="any"/>
          <w:rFonts w:ascii="Times New Roman" w:eastAsia="Times New Roman" w:hAnsi="Times New Roman" w:cs="Times New Roman"/>
          <w:spacing w:val="30"/>
          <w:sz w:val="21"/>
          <w:szCs w:val="21"/>
        </w:rPr>
        <w:t>Experimental and Therapeutic Medicine</w:t>
      </w:r>
      <w:r>
        <w:rPr>
          <w:rStyle w:val="any"/>
          <w:rFonts w:ascii="PMingLiU" w:eastAsia="PMingLiU" w:hAnsi="PMingLiU" w:cs="PMingLiU"/>
          <w:spacing w:val="30"/>
          <w:sz w:val="21"/>
          <w:szCs w:val="21"/>
        </w:rPr>
        <w:t>》决定撤回该论文，并要求作者对此问题作出回应。目前尚未收到作者的解释。</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1096"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5651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0476" cy="2409524"/>
            <wp:docPr id="1000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15765" name=""/>
                    <pic:cNvPicPr>
                      <a:picLocks noChangeAspect="1"/>
                    </pic:cNvPicPr>
                  </pic:nvPicPr>
                  <pic:blipFill>
                    <a:blip xmlns:r="http://schemas.openxmlformats.org/officeDocument/2006/relationships" r:embed="rId12"/>
                    <a:stretch>
                      <a:fillRect/>
                    </a:stretch>
                  </pic:blipFill>
                  <pic:spPr>
                    <a:xfrm>
                      <a:off x="0" y="0"/>
                      <a:ext cx="5390476" cy="2409524"/>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57657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93212"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87798"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https://pubpeer.com/publications/0B418FA53A0AA4693565998AFB5609</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9252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2813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2140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3801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44688"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05031" name=""/>
                    <pic:cNvPicPr>
                      <a:picLocks noChangeAspect="1"/>
                    </pic:cNvPicPr>
                  </pic:nvPicPr>
                  <pic:blipFill>
                    <a:blip xmlns:r="http://schemas.openxmlformats.org/officeDocument/2006/relationships" r:embed="rId8"/>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90290" name=""/>
                    <pic:cNvPicPr>
                      <a:picLocks noChangeAspect="1"/>
                    </pic:cNvPicPr>
                  </pic:nvPicPr>
                  <pic:blipFill>
                    <a:blip xmlns:r="http://schemas.openxmlformats.org/officeDocument/2006/relationships" r:embed="rId9"/>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801006" cy="3620005"/>
            <wp:docPr id="1000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35689" name=""/>
                    <pic:cNvPicPr>
                      <a:picLocks noChangeAspect="1"/>
                    </pic:cNvPicPr>
                  </pic:nvPicPr>
                  <pic:blipFill>
                    <a:blip xmlns:r="http://schemas.openxmlformats.org/officeDocument/2006/relationships" r:embed="rId13"/>
                    <a:stretch>
                      <a:fillRect/>
                    </a:stretch>
                  </pic:blipFill>
                  <pic:spPr>
                    <a:xfrm>
                      <a:off x="0" y="0"/>
                      <a:ext cx="3801006" cy="3620005"/>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953&amp;idx=1&amp;sn=2baed267e4e4f241f79a52883eb4561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