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08:45:43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3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87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14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52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27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16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Journal of Experimental Nanoscience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“Mixed-ligand Cu(II)-containing coordination polymer based on V-shape carboxylate and pyridinyl co-linkers: structural insights, molecular docking and anti-breast cancer activity evolution”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（基于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V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型羧酸盐和吡啶基共连接体的混合配体含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Cu(II)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的配位聚合物：结构洞察、分子对接和抗乳腺癌活性演变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Gang Nie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（音译：聂刚）；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Junyu Yi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（音译：易俊宇）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2584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95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7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最初参考文献的荒谬性并不能令人对论文准备的完整性产生信心。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根据最新研究，仅在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年，美国就有约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万人被诊断出患有癌症，预计将有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6.1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万人死于癌症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[1,2]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张红旗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电化学阻抗谱评价埃洛石纳米管填充环氧复合涂层在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3.5% NaCl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溶液中对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X65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碳钢的防腐效果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国际电化学杂志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2019;14:4659–4667.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[2] Muhammad N, Guo Z.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金属基抗癌化疗药物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Curr Opin Chem Biol. 2014; 19:144–153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癌症的发病率和死亡率大大增加了家庭和社会的负担。癌症可能是由多种因素引起的，例如年龄、性别、情绪困扰、环境因素等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[3, 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陈荣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李华等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利用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CR-SMOTE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ELM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识别分布不平衡的严重性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bug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报告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国际软工程与知识工程杂志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2019;29(02):139–175.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[4] Bergamo A, Sava G.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钌抗癌化合物：新兴金属药物的神话与现实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2011;40(31):7817–7823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3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[10]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丁晨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迟菲等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氧化石墨烯上的聚合物刷可有效吸附水中的重金属离子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应用聚合物科学杂志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2019;136(43):48156.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X Feng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在参考文献中有很好的体现。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冯永强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取代咪唑二羧酸酯构建的网状三维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3d-4f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合成、发光和磁性能研究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2015;44(2):804–816.,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[6]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马立峰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刘玲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咪唑二羧酸酯构成的一系列异金属三维骨架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结构、发光和磁性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2013;13(10):4469–4479.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[7]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王林燕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王建国等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一系列阴离子导向镧系元素刚性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CrystEngComm 2010;12(3):774-783.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[8]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赵建生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刘斌等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丙基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-1H-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-4,5-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二羧酸和草酸盐的一系列镧系元素刚性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2010;10(3):1399–1408.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2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评论发表于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81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57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https://www.tandfonline.com/doi/citedby/10.1080/17458080.2019.1690137?scroll=top&amp;needAccess=true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90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12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18&amp;idx=1&amp;sn=866786d0ef80a4ee649a4947bbb9f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