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中国医学科学院阜外医院国家重点实验室论文遭质疑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09:42:30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中国医学科学院阜外医院、国家心血管病中心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Journal of Cardiovascular Pharmacology》（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2014年3月）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“Tongxinluo decreases apoptosis of mesenchymal stem cells concentration-dependently under hypoxia and serum deprivation conditions through the AMPK/eNOS pathway”（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doi: 10.1097/fjc.0000000000000044 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Na Li , Yue-Jin Yang （通讯作者，音译杨跃进） , He-He Cui , Qian Zhang , Chen Jin , Hai-Yan Qian , Qiu-Ting Dong , Hao Zhang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606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由以下资助：中国国家自然科学基金（81000091、81170129、81200107）、中国健康与医疗发展基金会（2008 - ZHFJ2）、中国 863 计划（2011AA020110）、中国 973 计划（2012CB518602）以及北京协和医学院研究生创新研究基金（2012 - 1002 - 31）。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834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07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59867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57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https://pubpeer.com/publications/9A58684B3E274CBC86E31309AA65EF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882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210&amp;idx=1&amp;sn=dcf95286b8a1d9af4bda4e81412d67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