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上交大附属瑞金医院神经外科论文被指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WB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条带重复使用，作者回复引关注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15:56:54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18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467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2015年，来自上海交通大学医学院附属瑞金医院神经外科的 Shao Jian Lin , Zhi Gen Leng , Yu Hang Guo , Lin Cai , Yu Cai , Ning Li , Han Bing Shang , Wei-Dong Le , Wei Guo Zhao （通讯作者） , Zhe Bao Wu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Suppression of mTOR pathway and induction of autophagy-dependent cell death by cabergoline 的论文。该项目得到了中国国家自然科学基金（授予 Z.B.W 的 81271523 和 81471392 号资助）的支持。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77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</w:rPr>
        <w:t>2025年4月，Ligidium ryukyuense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6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71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复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53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94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61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08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https://pubpeer.com/publications/055E896672FD513773BED5CC5FEF7D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34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005&amp;idx=1&amp;sn=7f476814ef5bd4127d99f101a49d7c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