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科研争议：哈尔滨工业大学化学与化工学院郝树伟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尚云飞等人论文图片遭指数据异常，作者紧急提交原始数据自证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19:00:00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260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Activators Confined Upconversion Nanoprobe with Near-Unity F?rster Resonance Energy Transfer Efficiency for Ultrasensitive Detection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哈尔滨工业大学化学与化工学院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Tong Chen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Yunfei Shang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尚云飞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Shuwei Hao(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郝树伟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9"/>
          <w:sz w:val="21"/>
          <w:szCs w:val="21"/>
        </w:rPr>
        <w:t>CS Applied Materials &amp; Interfaces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6409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215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64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275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5e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中，所有荧光寿命的断点都在同一垂直轴上，不同的数字可以通过拉伸和压缩完全重叠。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009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975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424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Tong Chen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非常感谢你对我们研究论文的关注。我们非常重视您对寿命结果的评论，很抱歉让您产生这样的误解。在得到您的意见后，我们找到了这张图的原始数据，证实我们的数据和发光衰减曲线（图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5e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）没有问题。测得的寿命数据是通过在相同的纳米探针溶液中逐渐加入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NO2-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溶液得到的，每次加入的间隔时间约为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分钟，且在整个测试过程中比色皿没有移动过，因此曲线的趋势是相似的。由于数据点的数量较多，曲线的变化是不均匀的。为了清楚地显示纳米探针寿命的变化，我们以前在绘制每条曲线时都在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Origin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中使用了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“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跳过点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，结果一些数据点被隐藏起来，显示的是当前的结果。这种寿命数据的绘制方法并不影响论文的最终结果和结论，也没有发现学术不端行为。在此，我们已及时向编辑提交了原始数据。提交给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ACS AMI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的原始数据邮件见链接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。寿命原始数据图如链接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所示。原始数据文件如链接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所示。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由于评论或回复无法上传附件，我们以图片形式显示实际内容。如果您需要原始文件，请向我提供您的电子邮件）。对于终身结果的误解，我们深表歉意，并再次感谢您的评论。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链接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1: https://pubpeer.com/storage/image-1737376728836.png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链接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2: https://pubpeer.com/storage/image-1737376772152.jpg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链接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3: https://pubpeer.com/storage/image-1737376836942.png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https://pubs.acs.org/doi/10.1021/acsami.2c00604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https://pubpeer.com/publications/679B476D410BD2681227FC0335D6AE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903&amp;idx=1&amp;sn=bd8dfccd4b025490a2f755b9836a11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