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天津大学化工学院某知名教授的《</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2025-04-14 10:39:20</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2023</w:t>
      </w:r>
      <w:r>
        <w:rPr>
          <w:rStyle w:val="any"/>
          <w:rFonts w:ascii="PMingLiU" w:eastAsia="PMingLiU" w:hAnsi="PMingLiU" w:cs="PMingLiU"/>
          <w:color w:val="000000"/>
          <w:spacing w:val="8"/>
        </w:rPr>
        <w:t>年</w:t>
      </w:r>
      <w:r>
        <w:rPr>
          <w:rStyle w:val="any"/>
          <w:color w:val="000000"/>
          <w:spacing w:val="8"/>
          <w:lang w:val="en-US" w:eastAsia="en-US"/>
        </w:rPr>
        <w:t>10</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天津大学化工学院</w:t>
      </w:r>
      <w:r>
        <w:rPr>
          <w:rStyle w:val="any"/>
          <w:rFonts w:ascii="PMingLiU" w:eastAsia="PMingLiU" w:hAnsi="PMingLiU" w:cs="PMingLiU"/>
          <w:color w:val="000000"/>
          <w:spacing w:val="8"/>
        </w:rPr>
        <w:t>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上发表一篇研究论文，研究发现了用于同步机械生理监测和电耦合治疗的时序粘附心脏贴片。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Chronological adhesive cardiac patch for synchronous mechanophysiological monitoring and electrocoupling therapy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Chaojie Yu , Mingyue Shi , Shaoshuai He , Mengmeng Yao , Hong Sun , Zhiwei Yue , Yuwei Qiu , Baijun Liu , Lei Liang , Zhongming Zhao , Fanglian Yao </w:t>
      </w:r>
      <w:r>
        <w:rPr>
          <w:rStyle w:val="any"/>
          <w:rFonts w:ascii="PMingLiU" w:eastAsia="PMingLiU" w:hAnsi="PMingLiU" w:cs="PMingLiU"/>
          <w:color w:val="000000"/>
          <w:spacing w:val="8"/>
        </w:rPr>
        <w:t>（通讯作者，音译，姚芳莲）</w:t>
      </w:r>
      <w:r>
        <w:rPr>
          <w:rStyle w:val="any"/>
          <w:color w:val="000000"/>
          <w:spacing w:val="8"/>
          <w:lang w:val="en-US" w:eastAsia="en-US"/>
        </w:rPr>
        <w:t>, Hong Zhang</w:t>
      </w:r>
      <w:r>
        <w:rPr>
          <w:rStyle w:val="any"/>
          <w:rFonts w:ascii="PMingLiU" w:eastAsia="PMingLiU" w:hAnsi="PMingLiU" w:cs="PMingLiU"/>
          <w:color w:val="000000"/>
          <w:spacing w:val="8"/>
        </w:rPr>
        <w:t>（通讯作者，音译，张宏）</w:t>
      </w:r>
      <w:r>
        <w:rPr>
          <w:rStyle w:val="any"/>
          <w:color w:val="000000"/>
          <w:spacing w:val="8"/>
          <w:lang w:val="en-US" w:eastAsia="en-US"/>
        </w:rPr>
        <w:t>, Junjie Li</w:t>
      </w:r>
      <w:r>
        <w:rPr>
          <w:rStyle w:val="any"/>
          <w:rFonts w:ascii="PMingLiU" w:eastAsia="PMingLiU" w:hAnsi="PMingLiU" w:cs="PMingLiU"/>
          <w:color w:val="000000"/>
          <w:spacing w:val="8"/>
        </w:rPr>
        <w:t>（通讯作者，音译，李俊杰）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天津大学化工学院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5716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10589" name=""/>
                    <pic:cNvPicPr>
                      <a:picLocks noChangeAspect="1"/>
                    </pic:cNvPicPr>
                  </pic:nvPicPr>
                  <pic:blipFill>
                    <a:blip xmlns:r="http://schemas.openxmlformats.org/officeDocument/2006/relationships" r:embed="rId6"/>
                    <a:stretch>
                      <a:fillRect/>
                    </a:stretch>
                  </pic:blipFill>
                  <pic:spPr>
                    <a:xfrm>
                      <a:off x="0" y="0"/>
                      <a:ext cx="5276850" cy="15716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Jungermannia callithrix</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在补充图</w:t>
      </w:r>
      <w:r>
        <w:rPr>
          <w:rStyle w:val="any"/>
          <w:spacing w:val="8"/>
          <w:lang w:val="en-US" w:eastAsia="en-US"/>
        </w:rPr>
        <w:t>17b</w:t>
      </w:r>
      <w:r>
        <w:rPr>
          <w:rStyle w:val="any"/>
          <w:rFonts w:ascii="PMingLiU" w:eastAsia="PMingLiU" w:hAnsi="PMingLiU" w:cs="PMingLiU"/>
          <w:spacing w:val="8"/>
        </w:rPr>
        <w:t>中，标记为</w:t>
      </w:r>
      <w:r>
        <w:rPr>
          <w:rStyle w:val="any"/>
          <w:rFonts w:ascii="Times New Roman" w:eastAsia="Times New Roman" w:hAnsi="Times New Roman" w:cs="Times New Roman"/>
          <w:spacing w:val="8"/>
        </w:rPr>
        <w:t>“</w:t>
      </w:r>
      <w:r>
        <w:rPr>
          <w:rStyle w:val="any"/>
          <w:rFonts w:ascii="PMingLiU" w:eastAsia="PMingLiU" w:hAnsi="PMingLiU" w:cs="PMingLiU"/>
          <w:spacing w:val="8"/>
        </w:rPr>
        <w:t>对照，</w:t>
      </w:r>
      <w:r>
        <w:rPr>
          <w:rStyle w:val="any"/>
          <w:spacing w:val="8"/>
          <w:lang w:val="en-US" w:eastAsia="en-US"/>
        </w:rPr>
        <w:t>48</w:t>
      </w:r>
      <w:r>
        <w:rPr>
          <w:rStyle w:val="any"/>
          <w:rFonts w:ascii="PMingLiU" w:eastAsia="PMingLiU" w:hAnsi="PMingLiU" w:cs="PMingLiU"/>
          <w:spacing w:val="8"/>
        </w:rPr>
        <w:t>小时</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spacing w:val="8"/>
          <w:lang w:val="en-US" w:eastAsia="en-US"/>
        </w:rPr>
        <w:t>CAHP</w:t>
      </w:r>
      <w:r>
        <w:rPr>
          <w:rStyle w:val="any"/>
          <w:rFonts w:ascii="PMingLiU" w:eastAsia="PMingLiU" w:hAnsi="PMingLiU" w:cs="PMingLiU"/>
          <w:spacing w:val="8"/>
        </w:rPr>
        <w:t>，</w:t>
      </w:r>
      <w:r>
        <w:rPr>
          <w:rStyle w:val="any"/>
          <w:spacing w:val="8"/>
          <w:lang w:val="en-US" w:eastAsia="en-US"/>
        </w:rPr>
        <w:t>48 h</w:t>
      </w:r>
      <w:r>
        <w:rPr>
          <w:rStyle w:val="any"/>
          <w:rFonts w:ascii="Times New Roman" w:eastAsia="Times New Roman" w:hAnsi="Times New Roman" w:cs="Times New Roman"/>
          <w:spacing w:val="8"/>
        </w:rPr>
        <w:t>”</w:t>
      </w:r>
      <w:r>
        <w:rPr>
          <w:rStyle w:val="any"/>
          <w:rFonts w:ascii="PMingLiU" w:eastAsia="PMingLiU" w:hAnsi="PMingLiU" w:cs="PMingLiU"/>
          <w:spacing w:val="8"/>
        </w:rPr>
        <w:t>的荧光图像似乎是相同的，尽管它们被表示为不同的实验组。作者可以检查并评论吗？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4669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38700" name=""/>
                    <pic:cNvPicPr>
                      <a:picLocks noChangeAspect="1"/>
                    </pic:cNvPicPr>
                  </pic:nvPicPr>
                  <pic:blipFill>
                    <a:blip xmlns:r="http://schemas.openxmlformats.org/officeDocument/2006/relationships" r:embed="rId7"/>
                    <a:stretch>
                      <a:fillRect/>
                    </a:stretch>
                  </pic:blipFill>
                  <pic:spPr>
                    <a:xfrm>
                      <a:off x="0" y="0"/>
                      <a:ext cx="5276850" cy="2466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https://pubpeer.com/publications/C9EE805E5998CDCAB9D890EA58F71D#0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159&amp;idx=1&amp;sn=47bba784fdf5f1fbfeeffad4098584c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