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流式图重复，条带复制粘贴？天津医科大学肿瘤医院麻醉科陷信任危机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近日，两篇由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天津医科大学肿瘤医院麻醉科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团队发表的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论文被多位学术评论人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公开质疑存在图像重复与数据处理不当的问题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。其中，发表于《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》的论文被指出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多幅图像与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年甚至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年发表的论文存在明显重合，包括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流式细胞图重复使用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等问题；另一篇发表于《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Biochemical and Biophysical Research Communications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》的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年研究，也被指出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多组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条带在不同图中反复出现，仅作颜色调整或旋转处理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值得注意的是，两篇研究的共同第一通讯作者均为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Kuibin Xu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的第二通讯为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hd w:val="clear" w:color="auto" w:fill="FFFFFF"/>
        </w:rPr>
        <w:t>Yiqing Yin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  <w:shd w:val="clear" w:color="auto" w:fill="FFFFFF"/>
        </w:rPr>
        <w:t>，第一作者为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Xiaobei Zhang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的第二通讯为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Xiaofeng Liu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（乳腺癌防治教育部重点实验室），第一作者为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Yuan Li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52FF"/>
          <w:spacing w:val="8"/>
        </w:rPr>
        <w:t>1: 2022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52FF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Myocardial protection of propofol on apoptosis induced by anthracycline by PI3K/AKT/Bcl-2 pathway in rats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丙泊酚通过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PI3K/AKT/Bcl-2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通路对蒽环类药物诱导的大鼠心肌细胞凋亡的保护作用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1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25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我们发现本研究中的图像与其他研究中的图像之间存在意外的重叠（见下方附图）。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28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涉及以下论文：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https://pubmed.ncbi.nlm.nih.gov/35722399/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https://pubmed.ncbi.nlm.nih.gov/33833984/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https://pubmed.ncbi.nlm.nih.gov/29849870/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再次指出本文与早前研究图像重复：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我想补充一点，其中至少两张流式细胞术图在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年已经出现过，与上述评论中的论文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有重叠：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Ma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https://link.springer.com/article/10.1007/s10549-011-1774-x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https://atm.amegroups.org/article/view/94304/html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Hao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年论文的重叠如下所示：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0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2012 </w:t>
      </w:r>
      <w:r>
        <w:rPr>
          <w:rStyle w:val="any"/>
          <w:rFonts w:ascii="PMingLiU" w:eastAsia="PMingLiU" w:hAnsi="PMingLiU" w:cs="PMingLiU"/>
          <w:spacing w:val="8"/>
        </w:rPr>
        <w:t>年论文的分析检测）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2: 2020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Hydrogen treatment prevents lipopolysaccharide-induced pulmonary endothelial cell dysfunction through RhoA inhibition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氢气治疗通过抑制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RhoA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预防脂多糖诱导的肺内皮细胞功能障碍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15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98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本文中，各种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切片似乎被随意重复用于不同的图片，见下图：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7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10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条带旋转，颜色不同，但条带似乎相同。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检测）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https://pubpeer.com/publications/6353FDA28F91EED8FDFEE6E3EB2EC3#0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https://pubpeer.com/publications/269EC238CCDB3D9093BD771C0BEE03#0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66875" cy="167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95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8776424628125701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4&amp;sn=1e31fd79376596cb783c0d5bfe3dd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