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他人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，文已撤！辽宁肿瘤医院放疗科副主任研究被正式撤稿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14:05:43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》期刊正式撤回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"LncRNA LINC00963 Promotes Tumorigenesis and Radioresistance in Breast Cancer by Sponging miR-324-3p and Inducing ACK1 Expression"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LINC00963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通过吸附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miR-324-3p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ACK1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表达促进乳腺癌发生及放疗抵抗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10.1016/j.omtn.2019.09.033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（通讯作者，副主任）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Xue Zeng , Chaonan Sun , Hong Guo , Tianlu Wang , Linlin Wei , Yaotian Zhang , Jiaming Zhao , Xinchi Ma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辽宁省肿瘤医院放射治疗科。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5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Pero ancetaria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2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– Nucleic Acids</w:t>
      </w:r>
      <w:r>
        <w:rPr>
          <w:rStyle w:val="any"/>
          <w:rFonts w:ascii="PMingLiU" w:eastAsia="PMingLiU" w:hAnsi="PMingLiU" w:cs="PMingLiU"/>
          <w:spacing w:val="8"/>
        </w:rPr>
        <w:t>》应主编要求撤回本文。一位读者向编辑部反映了相关问题，这些问题也在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讨论帖中得到了呼应（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</w:t>
      </w:r>
      <w:r>
        <w:rPr>
          <w:rStyle w:val="any"/>
          <w:rFonts w:ascii="PMingLiU" w:eastAsia="PMingLiU" w:hAnsi="PMingLiU" w:cs="PMingLiU"/>
          <w:spacing w:val="8"/>
        </w:rPr>
        <w:t>）。一位读者指出，本文部分图像与另一篇由不同作者发表在《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》期刊的文章中存在相似之处（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10, 473-486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https://doi.org/10.1016/j.ccr.2006.10.012</w:t>
      </w:r>
      <w:r>
        <w:rPr>
          <w:rStyle w:val="any"/>
          <w:rFonts w:ascii="PMingLiU" w:eastAsia="PMingLiU" w:hAnsi="PMingLiU" w:cs="PMingLiU"/>
          <w:spacing w:val="8"/>
        </w:rPr>
        <w:t>）。编辑部随后开展的图像分析显示，本文第</w:t>
      </w:r>
      <w:r>
        <w:rPr>
          <w:rStyle w:val="any"/>
          <w:rFonts w:ascii="Times New Roman" w:eastAsia="Times New Roman" w:hAnsi="Times New Roman" w:cs="Times New Roman"/>
          <w:spacing w:val="8"/>
        </w:rPr>
        <w:t>9B</w:t>
      </w:r>
      <w:r>
        <w:rPr>
          <w:rStyle w:val="any"/>
          <w:rFonts w:ascii="PMingLiU" w:eastAsia="PMingLiU" w:hAnsi="PMingLiU" w:cs="PMingLiU"/>
          <w:spacing w:val="8"/>
        </w:rPr>
        <w:t>图存在以修改形式重复使用数据的情况。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在未作出适当说明的情况下重复使用他人数据，构成对科学出版体系的严重滥用。所有作者在收到撤稿通知后均未做出回应。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76425" cy="1885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辽宁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辽宁省肿瘤医院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138&amp;idx=3&amp;sn=3df76805e30f008c614fe2e9126eac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1656329742991360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