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图谱相同？吉林大学化学学院研究遭质疑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08:03:34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"Nano-Co3O4 supported on magnetic N-doped graphene as highly efficient catalyst for epoxidation of alkenes"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磁性氮掺杂石墨烯负载纳米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Co3O4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高效催化烯烃环氧化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DOI:10.1016/j.mcat.2017.02.001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Zhifang Li , Shujie Wu , Changlong Yang , Yuanyuan Ma , Xiaoran Fu , Ling Peng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Jingqi Guan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Qiubin Kan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（通讯作者）共同完成，通讯单位为吉林大学化学学院。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59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17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505075" cy="2257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69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https://pubpeer.com/publications/4C4BDDFC1B343B6C32E2289DB6FCEB#0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17315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3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吉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40&amp;idx=4&amp;sn=fbf982f400c406b97ab8376bb7113f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093342412690554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