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只能是论文工厂来解释！山东省医学科学院附属医院副院长李道堂论文多处被质疑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B.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 lg ml-1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），或用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 lg ml.1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28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微管蛋白）负载控制的其他表现包括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73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]Peng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]Song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83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中负载控制的其他表现形式包括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。来自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在这种处理下，通过免疫印迹法检测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H460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进行了蛋白质印迹分析以确认上述结果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10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UPDATE: Another sighting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Cao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 siRNA</w:t>
      </w:r>
      <w:r>
        <w:rPr>
          <w:rStyle w:val="any"/>
          <w:rFonts w:ascii="PMingLiU" w:eastAsia="PMingLiU" w:hAnsi="PMingLiU" w:cs="PMingLiU"/>
          <w:spacing w:val="8"/>
        </w:rPr>
        <w:t>或对照（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）转染心脏粘液瘤细胞。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小时后，通过免疫印迹分析测定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5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19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24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94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89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4288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32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李道堂，男，主任医师，研究员，山东省医学科学院附属医院副院长，外科学硕士生导师，擅长胸部肿瘤诊断与外科治疗。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～至今山东省肿瘤防治研究院胸外科主任医师，院办主任。拥有深厚所扎实的专业理论知识，熟悉并掌握肿瘤诊疗及科研新技术、新方法，在临床实践中，能够独立完成胸部肿瘤手术包括危重、复杂疑难手术，如巨大肺畸胎瘤切除术、支气管肺血管联合成形肺切除术、贲门癌根治性联合脏器切除术等。山东医学会胸心外科专业委员会委员、山东疼痛研究会癌痛专业委员会副主任委员、山东抗癌协会胸部肿瘤专业委员会委员、山东省及济南市医疗事故鉴定委员会专家库成员。多次被评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山东省医学科学院优秀共产党员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3&amp;sn=47c835d7d48e1f0dffd3c3992f6a47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