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被多人质疑，上海交通大学附属瑞金医院消化内科吴云林论文被关注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2025-04-09 00:06:02</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Oncology Reports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2015 Jul;34(1):77-86.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10.3892/or.2015.3943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Hedeoma pulegioides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2018</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瑞金医院消化内科的几篇论文之一。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显示了代表不同实验的两个面板之间的重叠。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2099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470324" name=""/>
                    <pic:cNvPicPr>
                      <a:picLocks noChangeAspect="1"/>
                    </pic:cNvPicPr>
                  </pic:nvPicPr>
                  <pic:blipFill>
                    <a:blip xmlns:r="http://schemas.openxmlformats.org/officeDocument/2006/relationships" r:embed="rId6"/>
                    <a:stretch>
                      <a:fillRect/>
                    </a:stretch>
                  </pic:blipFill>
                  <pic:spPr>
                    <a:xfrm>
                      <a:off x="0" y="0"/>
                      <a:ext cx="5276850" cy="32099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2018</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月更正，内容如下：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在上述文章发表后，作者提请我们注意，在第</w:t>
      </w:r>
      <w:r>
        <w:rPr>
          <w:rStyle w:val="any"/>
          <w:rFonts w:ascii="Times New Roman" w:eastAsia="Times New Roman" w:hAnsi="Times New Roman" w:cs="Times New Roman"/>
          <w:spacing w:val="8"/>
          <w:lang w:val="en-US" w:eastAsia="en-US"/>
        </w:rPr>
        <w:t>83</w:t>
      </w:r>
      <w:r>
        <w:rPr>
          <w:rStyle w:val="any"/>
          <w:rFonts w:ascii="PMingLiU" w:eastAsia="PMingLiU" w:hAnsi="PMingLiU" w:cs="PMingLiU"/>
          <w:spacing w:val="8"/>
        </w:rPr>
        <w:t>页的图</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中，</w:t>
      </w:r>
      <w:r>
        <w:rPr>
          <w:rStyle w:val="any"/>
          <w:rFonts w:ascii="Times New Roman" w:eastAsia="Times New Roman" w:hAnsi="Times New Roman" w:cs="Times New Roman"/>
          <w:spacing w:val="8"/>
          <w:lang w:val="en-US" w:eastAsia="en-US"/>
        </w:rPr>
        <w:t>MKN45</w:t>
      </w:r>
      <w:r>
        <w:rPr>
          <w:rStyle w:val="any"/>
          <w:rFonts w:ascii="PMingLiU" w:eastAsia="PMingLiU" w:hAnsi="PMingLiU" w:cs="PMingLiU"/>
          <w:spacing w:val="8"/>
        </w:rPr>
        <w:t>细胞系的</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Ad5/F-35</w:t>
      </w:r>
      <w:r>
        <w:rPr>
          <w:rStyle w:val="any"/>
          <w:rFonts w:ascii="PMingLiU" w:eastAsia="PMingLiU" w:hAnsi="PMingLiU" w:cs="PMingLiU"/>
          <w:spacing w:val="8"/>
        </w:rPr>
        <w:t>载体</w:t>
      </w:r>
      <w:r>
        <w:rPr>
          <w:rStyle w:val="any"/>
          <w:rFonts w:ascii="Times New Roman" w:eastAsia="Times New Roman" w:hAnsi="Times New Roman" w:cs="Times New Roman"/>
          <w:spacing w:val="8"/>
        </w:rPr>
        <w:t>’</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rFonts w:ascii="PMingLiU" w:eastAsia="PMingLiU" w:hAnsi="PMingLiU" w:cs="PMingLiU"/>
          <w:spacing w:val="8"/>
        </w:rPr>
        <w:t>对照</w:t>
      </w:r>
      <w:r>
        <w:rPr>
          <w:rStyle w:val="any"/>
          <w:rFonts w:ascii="Times New Roman" w:eastAsia="Times New Roman" w:hAnsi="Times New Roman" w:cs="Times New Roman"/>
          <w:spacing w:val="8"/>
        </w:rPr>
        <w:t>’</w:t>
      </w:r>
      <w:r>
        <w:rPr>
          <w:rStyle w:val="any"/>
          <w:rFonts w:ascii="PMingLiU" w:eastAsia="PMingLiU" w:hAnsi="PMingLiU" w:cs="PMingLiU"/>
          <w:spacing w:val="8"/>
        </w:rPr>
        <w:t>实验数据面板无意中来自同一原始来源。</w:t>
      </w:r>
      <w:r>
        <w:rPr>
          <w:rStyle w:val="any"/>
          <w:rFonts w:ascii="Times New Roman" w:eastAsia="Times New Roman" w:hAnsi="Times New Roman" w:cs="Times New Roman"/>
          <w:spacing w:val="8"/>
          <w:lang w:val="en-US" w:eastAsia="en-US"/>
        </w:rPr>
        <w:t>Ad5/F35</w:t>
      </w:r>
      <w:r>
        <w:rPr>
          <w:rStyle w:val="any"/>
          <w:rFonts w:ascii="PMingLiU" w:eastAsia="PMingLiU" w:hAnsi="PMingLiU" w:cs="PMingLiU"/>
          <w:spacing w:val="8"/>
        </w:rPr>
        <w:t>载体和对照组都是阴性对照；</w:t>
      </w:r>
      <w:r>
        <w:rPr>
          <w:rStyle w:val="any"/>
          <w:rFonts w:ascii="Times New Roman" w:eastAsia="Times New Roman" w:hAnsi="Times New Roman" w:cs="Times New Roman"/>
          <w:spacing w:val="8"/>
          <w:lang w:val="en-US" w:eastAsia="en-US"/>
        </w:rPr>
        <w:t>Ad5/F35</w:t>
      </w:r>
      <w:r>
        <w:rPr>
          <w:rStyle w:val="any"/>
          <w:rFonts w:ascii="PMingLiU" w:eastAsia="PMingLiU" w:hAnsi="PMingLiU" w:cs="PMingLiU"/>
          <w:spacing w:val="8"/>
        </w:rPr>
        <w:t>载体是空载体状态，而</w:t>
      </w:r>
      <w:r>
        <w:rPr>
          <w:rStyle w:val="any"/>
          <w:rFonts w:ascii="Times New Roman" w:eastAsia="Times New Roman" w:hAnsi="Times New Roman" w:cs="Times New Roman"/>
          <w:spacing w:val="8"/>
        </w:rPr>
        <w:t>‘</w:t>
      </w:r>
      <w:r>
        <w:rPr>
          <w:rStyle w:val="any"/>
          <w:rFonts w:ascii="PMingLiU" w:eastAsia="PMingLiU" w:hAnsi="PMingLiU" w:cs="PMingLiU"/>
          <w:spacing w:val="8"/>
        </w:rPr>
        <w:t>对照</w:t>
      </w:r>
      <w:r>
        <w:rPr>
          <w:rStyle w:val="any"/>
          <w:rFonts w:ascii="Times New Roman" w:eastAsia="Times New Roman" w:hAnsi="Times New Roman" w:cs="Times New Roman"/>
          <w:spacing w:val="8"/>
        </w:rPr>
        <w:t>’</w:t>
      </w:r>
      <w:r>
        <w:rPr>
          <w:rStyle w:val="any"/>
          <w:rFonts w:ascii="PMingLiU" w:eastAsia="PMingLiU" w:hAnsi="PMingLiU" w:cs="PMingLiU"/>
          <w:spacing w:val="8"/>
        </w:rPr>
        <w:t>表示</w:t>
      </w:r>
      <w:r>
        <w:rPr>
          <w:rStyle w:val="any"/>
          <w:rFonts w:ascii="Times New Roman" w:eastAsia="Times New Roman" w:hAnsi="Times New Roman" w:cs="Times New Roman"/>
          <w:spacing w:val="8"/>
        </w:rPr>
        <w:t>‘</w:t>
      </w:r>
      <w:r>
        <w:rPr>
          <w:rStyle w:val="any"/>
          <w:rFonts w:ascii="PMingLiU" w:eastAsia="PMingLiU" w:hAnsi="PMingLiU" w:cs="PMingLiU"/>
          <w:spacing w:val="8"/>
        </w:rPr>
        <w:t>无载体</w:t>
      </w:r>
      <w:r>
        <w:rPr>
          <w:rStyle w:val="any"/>
          <w:rFonts w:ascii="Times New Roman" w:eastAsia="Times New Roman" w:hAnsi="Times New Roman" w:cs="Times New Roman"/>
          <w:spacing w:val="8"/>
        </w:rPr>
        <w:t>’</w:t>
      </w:r>
      <w:r>
        <w:rPr>
          <w:rStyle w:val="any"/>
          <w:rFonts w:ascii="PMingLiU" w:eastAsia="PMingLiU" w:hAnsi="PMingLiU" w:cs="PMingLiU"/>
          <w:spacing w:val="8"/>
        </w:rPr>
        <w:t>实验。属于对照</w:t>
      </w:r>
      <w:r>
        <w:rPr>
          <w:rStyle w:val="any"/>
          <w:rFonts w:ascii="Times New Roman" w:eastAsia="Times New Roman" w:hAnsi="Times New Roman" w:cs="Times New Roman"/>
          <w:spacing w:val="8"/>
          <w:lang w:val="en-US" w:eastAsia="en-US"/>
        </w:rPr>
        <w:t>MKN45</w:t>
      </w:r>
      <w:r>
        <w:rPr>
          <w:rStyle w:val="any"/>
          <w:rFonts w:ascii="PMingLiU" w:eastAsia="PMingLiU" w:hAnsi="PMingLiU" w:cs="PMingLiU"/>
          <w:spacing w:val="8"/>
        </w:rPr>
        <w:t>实验的代表性图像无意中被用来显示</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Ad5-F35</w:t>
      </w:r>
      <w:r>
        <w:rPr>
          <w:rStyle w:val="any"/>
          <w:rFonts w:ascii="PMingLiU" w:eastAsia="PMingLiU" w:hAnsi="PMingLiU" w:cs="PMingLiU"/>
          <w:spacing w:val="8"/>
        </w:rPr>
        <w:t>载体</w:t>
      </w:r>
      <w:r>
        <w:rPr>
          <w:rStyle w:val="any"/>
          <w:rFonts w:ascii="Times New Roman" w:eastAsia="Times New Roman" w:hAnsi="Times New Roman" w:cs="Times New Roman"/>
          <w:spacing w:val="8"/>
        </w:rPr>
        <w:t>’</w:t>
      </w:r>
      <w:r>
        <w:rPr>
          <w:rStyle w:val="any"/>
          <w:rFonts w:ascii="PMingLiU" w:eastAsia="PMingLiU" w:hAnsi="PMingLiU" w:cs="PMingLiU"/>
          <w:spacing w:val="8"/>
        </w:rPr>
        <w:t>实验的。对原始数据文件的检查证实了图</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直方图中显示的数据是正确的；因此，这一错误数字放置的差异不影响细胞侵袭能力的统计分析。</w:t>
      </w:r>
      <w:r>
        <w:rPr>
          <w:rStyle w:val="any"/>
          <w:rFonts w:ascii="Times New Roman" w:eastAsia="Times New Roman" w:hAnsi="Times New Roman" w:cs="Times New Roman"/>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Thiomonas islandica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0669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049395" name=""/>
                    <pic:cNvPicPr>
                      <a:picLocks noChangeAspect="1"/>
                    </pic:cNvPicPr>
                  </pic:nvPicPr>
                  <pic:blipFill>
                    <a:blip xmlns:r="http://schemas.openxmlformats.org/officeDocument/2006/relationships" r:embed="rId7"/>
                    <a:stretch>
                      <a:fillRect/>
                    </a:stretch>
                  </pic:blipFill>
                  <pic:spPr>
                    <a:xfrm>
                      <a:off x="0" y="0"/>
                      <a:ext cx="5276850" cy="20669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重新更正，</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在上述论文发表以及</w:t>
      </w:r>
      <w:r>
        <w:rPr>
          <w:rStyle w:val="any"/>
          <w:rFonts w:ascii="Times New Roman" w:eastAsia="Times New Roman" w:hAnsi="Times New Roman" w:cs="Times New Roman"/>
          <w:spacing w:val="8"/>
          <w:lang w:val="en-US" w:eastAsia="en-US"/>
        </w:rPr>
        <w:t>2018</w:t>
      </w:r>
      <w:r>
        <w:rPr>
          <w:rStyle w:val="any"/>
          <w:rFonts w:ascii="PMingLiU" w:eastAsia="PMingLiU" w:hAnsi="PMingLiU" w:cs="PMingLiU"/>
          <w:spacing w:val="8"/>
        </w:rPr>
        <w:t>年发表的更正（</w:t>
      </w:r>
      <w:r>
        <w:rPr>
          <w:rStyle w:val="any"/>
          <w:rFonts w:ascii="Times New Roman" w:eastAsia="Times New Roman" w:hAnsi="Times New Roman" w:cs="Times New Roman"/>
          <w:spacing w:val="8"/>
          <w:lang w:val="en-US" w:eastAsia="en-US"/>
        </w:rPr>
        <w:t>doi.org/10.3892/</w:t>
      </w:r>
      <w:r>
        <w:rPr>
          <w:rStyle w:val="any"/>
          <w:rFonts w:ascii="PMingLiU" w:eastAsia="PMingLiU" w:hAnsi="PMingLiU" w:cs="PMingLiU"/>
          <w:spacing w:val="8"/>
        </w:rPr>
        <w:t>或</w:t>
      </w:r>
      <w:r>
        <w:rPr>
          <w:rStyle w:val="any"/>
          <w:rFonts w:ascii="Times New Roman" w:eastAsia="Times New Roman" w:hAnsi="Times New Roman" w:cs="Times New Roman"/>
          <w:spacing w:val="8"/>
          <w:lang w:val="en-US" w:eastAsia="en-US"/>
        </w:rPr>
        <w:t>.2018.6933</w:t>
      </w:r>
      <w:r>
        <w:rPr>
          <w:rStyle w:val="any"/>
          <w:rFonts w:ascii="PMingLiU" w:eastAsia="PMingLiU" w:hAnsi="PMingLiU" w:cs="PMingLiU"/>
          <w:spacing w:val="8"/>
        </w:rPr>
        <w:t>）解释了图</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中的重复数据面板之后，一位感兴趣的读者提请作者注意，上述论文图</w:t>
      </w:r>
      <w:r>
        <w:rPr>
          <w:rStyle w:val="any"/>
          <w:rFonts w:ascii="Times New Roman" w:eastAsia="Times New Roman" w:hAnsi="Times New Roman" w:cs="Times New Roman"/>
          <w:spacing w:val="8"/>
          <w:lang w:val="en-US" w:eastAsia="en-US"/>
        </w:rPr>
        <w:t>3B</w:t>
      </w:r>
      <w:r>
        <w:rPr>
          <w:rStyle w:val="any"/>
          <w:rFonts w:ascii="PMingLiU" w:eastAsia="PMingLiU" w:hAnsi="PMingLiU" w:cs="PMingLiU"/>
          <w:spacing w:val="8"/>
        </w:rPr>
        <w:t>中的</w:t>
      </w:r>
      <w:r>
        <w:rPr>
          <w:rStyle w:val="any"/>
          <w:rFonts w:ascii="Times New Roman" w:eastAsia="Times New Roman" w:hAnsi="Times New Roman" w:cs="Times New Roman"/>
          <w:spacing w:val="8"/>
        </w:rPr>
        <w:t>β</w:t>
      </w:r>
      <w:r>
        <w:rPr>
          <w:rStyle w:val="any"/>
          <w:rFonts w:ascii="Times New Roman" w:eastAsia="Times New Roman" w:hAnsi="Times New Roman" w:cs="Times New Roman"/>
          <w:spacing w:val="8"/>
          <w:lang w:val="en-US" w:eastAsia="en-US"/>
        </w:rPr>
        <w:t>-actin</w:t>
      </w:r>
      <w:r>
        <w:rPr>
          <w:rStyle w:val="any"/>
          <w:rFonts w:ascii="PMingLiU" w:eastAsia="PMingLiU" w:hAnsi="PMingLiU" w:cs="PMingLiU"/>
          <w:spacing w:val="8"/>
        </w:rPr>
        <w:t>带与</w:t>
      </w:r>
      <w:r>
        <w:rPr>
          <w:rStyle w:val="any"/>
          <w:rFonts w:ascii="Times New Roman" w:eastAsia="Times New Roman" w:hAnsi="Times New Roman" w:cs="Times New Roman"/>
          <w:spacing w:val="8"/>
          <w:lang w:val="en-US" w:eastAsia="en-US"/>
        </w:rPr>
        <w:t>Oncotarget</w:t>
      </w:r>
      <w:r>
        <w:rPr>
          <w:rStyle w:val="any"/>
          <w:rFonts w:ascii="PMingLiU" w:eastAsia="PMingLiU" w:hAnsi="PMingLiU" w:cs="PMingLiU"/>
          <w:spacing w:val="8"/>
        </w:rPr>
        <w:t>杂志上发表的一篇论文图</w:t>
      </w:r>
      <w:r>
        <w:rPr>
          <w:rStyle w:val="any"/>
          <w:rFonts w:ascii="Times New Roman" w:eastAsia="Times New Roman" w:hAnsi="Times New Roman" w:cs="Times New Roman"/>
          <w:spacing w:val="8"/>
          <w:lang w:val="en-US" w:eastAsia="en-US"/>
        </w:rPr>
        <w:t>2D</w:t>
      </w:r>
      <w:r>
        <w:rPr>
          <w:rStyle w:val="any"/>
          <w:rFonts w:ascii="PMingLiU" w:eastAsia="PMingLiU" w:hAnsi="PMingLiU" w:cs="PMingLiU"/>
          <w:spacing w:val="8"/>
        </w:rPr>
        <w:t>中出现的对照数据非常相似，该论文有一位共同作者。在重新检查了他们的原始数据文件后，作者意识到上述论文图</w:t>
      </w:r>
      <w:r>
        <w:rPr>
          <w:rStyle w:val="any"/>
          <w:rFonts w:ascii="Times New Roman" w:eastAsia="Times New Roman" w:hAnsi="Times New Roman" w:cs="Times New Roman"/>
          <w:spacing w:val="8"/>
          <w:lang w:val="en-US" w:eastAsia="en-US"/>
        </w:rPr>
        <w:t>3B</w:t>
      </w:r>
      <w:r>
        <w:rPr>
          <w:rStyle w:val="any"/>
          <w:rFonts w:ascii="PMingLiU" w:eastAsia="PMingLiU" w:hAnsi="PMingLiU" w:cs="PMingLiU"/>
          <w:spacing w:val="8"/>
        </w:rPr>
        <w:t>中的</w:t>
      </w:r>
      <w:r>
        <w:rPr>
          <w:rStyle w:val="any"/>
          <w:rFonts w:ascii="Times New Roman" w:eastAsia="Times New Roman" w:hAnsi="Times New Roman" w:cs="Times New Roman"/>
          <w:spacing w:val="8"/>
        </w:rPr>
        <w:t>β</w:t>
      </w:r>
      <w:r>
        <w:rPr>
          <w:rStyle w:val="any"/>
          <w:rFonts w:ascii="Times New Roman" w:eastAsia="Times New Roman" w:hAnsi="Times New Roman" w:cs="Times New Roman"/>
          <w:spacing w:val="8"/>
          <w:lang w:val="en-US" w:eastAsia="en-US"/>
        </w:rPr>
        <w:t>-actin</w:t>
      </w:r>
      <w:r>
        <w:rPr>
          <w:rStyle w:val="any"/>
          <w:rFonts w:ascii="PMingLiU" w:eastAsia="PMingLiU" w:hAnsi="PMingLiU" w:cs="PMingLiU"/>
          <w:spacing w:val="8"/>
        </w:rPr>
        <w:t>带无意中组装不正确。下一页显示了图</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的修订版本，现在包含了图</w:t>
      </w:r>
      <w:r>
        <w:rPr>
          <w:rStyle w:val="any"/>
          <w:rFonts w:ascii="Times New Roman" w:eastAsia="Times New Roman" w:hAnsi="Times New Roman" w:cs="Times New Roman"/>
          <w:spacing w:val="8"/>
          <w:lang w:val="en-US" w:eastAsia="en-US"/>
        </w:rPr>
        <w:t>3B</w:t>
      </w:r>
      <w:r>
        <w:rPr>
          <w:rStyle w:val="any"/>
          <w:rFonts w:ascii="PMingLiU" w:eastAsia="PMingLiU" w:hAnsi="PMingLiU" w:cs="PMingLiU"/>
          <w:spacing w:val="8"/>
        </w:rPr>
        <w:t>的所有正确数据，包括重新量化数据后本图部分直方图的调整版本。请注意，对这一数字的更正并不影响论文中报告的总体结论。作者感谢《肿瘤学报告》编辑允许他们有机会发布这一进一步的勘误，并对由此造成的不便向读者道歉。</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https://pubmed.ncbi.nlm.nih.gov/25937206/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907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655757" name=""/>
                    <pic:cNvPicPr>
                      <a:picLocks noChangeAspect="1"/>
                    </pic:cNvPicPr>
                  </pic:nvPicPr>
                  <pic:blipFill>
                    <a:blip xmlns:r="http://schemas.openxmlformats.org/officeDocument/2006/relationships" r:embed="rId8"/>
                    <a:stretch>
                      <a:fillRect/>
                    </a:stretch>
                  </pic:blipFill>
                  <pic:spPr>
                    <a:xfrm>
                      <a:off x="0" y="0"/>
                      <a:ext cx="5276850" cy="23907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吴云林，上海交通大学医学院附属瑞金医院，消化内科，主任医师，博士生导师。在我国率先开展内镜直视下食管静脉曲张穿刺测压及血管活性药物降压研究、秋田注气曲张静脉结扎术、内镜氩离子凝固技术、金属夹结扎大息肉内镜切除术等。在胃炎样早期胃癌、高危人群胃癌筛选、胃癌多药耐药性逆转以及门脉高压性胃病等方面有较深入的研究。</w:t>
      </w:r>
      <w:r>
        <w:rPr>
          <w:rStyle w:val="any"/>
          <w:rFonts w:ascii="Times New Roman" w:eastAsia="Times New Roman" w:hAnsi="Times New Roman" w:cs="Times New Roman"/>
          <w:spacing w:val="8"/>
          <w:lang w:val="en-US" w:eastAsia="en-US"/>
        </w:rPr>
        <w:t>1975</w:t>
      </w:r>
      <w:r>
        <w:rPr>
          <w:rStyle w:val="any"/>
          <w:rFonts w:ascii="PMingLiU" w:eastAsia="PMingLiU" w:hAnsi="PMingLiU" w:cs="PMingLiU"/>
          <w:spacing w:val="8"/>
        </w:rPr>
        <w:t>年毕业于上海第二医学院医学系，</w:t>
      </w:r>
      <w:r>
        <w:rPr>
          <w:rStyle w:val="any"/>
          <w:rFonts w:ascii="Times New Roman" w:eastAsia="Times New Roman" w:hAnsi="Times New Roman" w:cs="Times New Roman"/>
          <w:spacing w:val="8"/>
          <w:lang w:val="en-US" w:eastAsia="en-US"/>
        </w:rPr>
        <w:t>1985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月获医学硕士学位，</w:t>
      </w:r>
      <w:r>
        <w:rPr>
          <w:rStyle w:val="any"/>
          <w:rFonts w:ascii="Times New Roman" w:eastAsia="Times New Roman" w:hAnsi="Times New Roman" w:cs="Times New Roman"/>
          <w:spacing w:val="8"/>
          <w:lang w:val="en-US" w:eastAsia="en-US"/>
        </w:rPr>
        <w:t>1989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月获医学博士学位。在日本昭和大学和美国哈佛大学研修消化内科和消化内镜。</w:t>
      </w:r>
      <w:r>
        <w:rPr>
          <w:rStyle w:val="any"/>
          <w:rFonts w:ascii="Times New Roman" w:eastAsia="Times New Roman" w:hAnsi="Times New Roman" w:cs="Times New Roman"/>
          <w:spacing w:val="8"/>
          <w:lang w:val="en-US" w:eastAsia="en-US"/>
        </w:rPr>
        <w:t>1992</w:t>
      </w:r>
      <w:r>
        <w:rPr>
          <w:rStyle w:val="any"/>
          <w:rFonts w:ascii="PMingLiU" w:eastAsia="PMingLiU" w:hAnsi="PMingLiU" w:cs="PMingLiU"/>
          <w:spacing w:val="8"/>
        </w:rPr>
        <w:t>年被评为上海市十佳医师。</w:t>
      </w:r>
      <w:r>
        <w:rPr>
          <w:rStyle w:val="any"/>
          <w:rFonts w:ascii="Times New Roman" w:eastAsia="Times New Roman" w:hAnsi="Times New Roman" w:cs="Times New Roman"/>
          <w:spacing w:val="8"/>
          <w:lang w:val="en-US" w:eastAsia="en-US"/>
        </w:rPr>
        <w:t>1993</w:t>
      </w:r>
      <w:r>
        <w:rPr>
          <w:rStyle w:val="any"/>
          <w:rFonts w:ascii="PMingLiU" w:eastAsia="PMingLiU" w:hAnsi="PMingLiU" w:cs="PMingLiU"/>
          <w:spacing w:val="8"/>
        </w:rPr>
        <w:t>年起享受国务院特殊津贴，上海交通大学博士导师、上海交通大学医学院高尚师德奖等。发表医学论文</w:t>
      </w:r>
      <w:r>
        <w:rPr>
          <w:rStyle w:val="any"/>
          <w:rFonts w:ascii="Times New Roman" w:eastAsia="Times New Roman" w:hAnsi="Times New Roman" w:cs="Times New Roman"/>
          <w:spacing w:val="8"/>
          <w:lang w:val="en-US" w:eastAsia="en-US"/>
        </w:rPr>
        <w:t>150</w:t>
      </w:r>
      <w:r>
        <w:rPr>
          <w:rStyle w:val="any"/>
          <w:rFonts w:ascii="PMingLiU" w:eastAsia="PMingLiU" w:hAnsi="PMingLiU" w:cs="PMingLiU"/>
          <w:spacing w:val="8"/>
        </w:rPr>
        <w:t>多篇，</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收录论文</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篇，主编专著《消化内科新进展》、《食管和胃静脉曲张出血现代治疗》、《消化病与内镜》、《胃癌》、《临床消化疾病手册》、《消化内镜操作技巧》等</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部。现任中国胃病专业委员会副主任委员，中华消化内镜学会委员兼门脉高压学组组长、上海市食管静脉曲张治疗研究会主任委员、上海市消化内镜学会副主任委员。《中国腹部疾病杂志》主编，《世界华人消化杂志》共同主编，《胃肠病学和肝病学杂志》和《世界感染杂志》副主编，《中华消化内镜杂志》常务编委等。</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https://pubpeer.com/publications/A09622FC84FFC2A31529AEB826F0E5#0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900&amp;idx=2&amp;sn=071ac566c6f10899c57822445f4b7b8b"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