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中山大学附属第一医院中医科伍新林论文被关注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2025-04-08 00:05:27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429250" cy="29622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464906" name=""/>
                    <pic:cNvPicPr>
                      <a:picLocks noChangeAspect="1"/>
                    </pic:cNvPicPr>
                  </pic:nvPicPr>
                  <pic:blipFill>
                    <a:blip xmlns:r="http://schemas.openxmlformats.org/officeDocument/2006/relationships" r:embed="rId6"/>
                    <a:stretch>
                      <a:fillRect/>
                    </a:stretch>
                  </pic:blipFill>
                  <pic:spPr>
                    <a:xfrm>
                      <a:off x="0" y="0"/>
                      <a:ext cx="5429250" cy="2962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https://pubmed.ncbi.nlm.nih.gov/28849073/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https://pubmed.ncbi.nlm.nih.gov/28349059/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Rene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https://onlinelibrary.wiley.com/doi/10.1155/2017/3524307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410200" cy="29622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69706" name=""/>
                    <pic:cNvPicPr>
                      <a:picLocks noChangeAspect="1"/>
                    </pic:cNvPicPr>
                  </pic:nvPicPr>
                  <pic:blipFill>
                    <a:blip xmlns:r="http://schemas.openxmlformats.org/officeDocument/2006/relationships" r:embed="rId7"/>
                    <a:stretch>
                      <a:fillRect/>
                    </a:stretch>
                  </pic:blipFill>
                  <pic:spPr>
                    <a:xfrm>
                      <a:off x="0" y="0"/>
                      <a:ext cx="5410200" cy="2962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伍新林，中山大学附属第一医院南沙院区中医科主任医师，长期从事中医、中西医结合的医教研工作，对中医内科常见病、多发病及疑难病积累了丰富经验，擅长肾脏病、男科、肿瘤、泌尿、代谢病和亚健康的诊治，尤其擅长痛风、高尿酸血症、各种肾炎、肾功能不全、男科性功能障碍、遗精、男性不育、少弱畸精症、男性健康调理、前列腺炎或增生、泌尿感染或结石、肿瘤带瘤生存及术后放化疗后的恢复和减少复发、失眠、健忘、耳鸣耳聋、颈椎病、腰腿痛、慢性咳嗽、慢阻肺、各类结节、胃肠功能紊乱、多汗症、疲劳等的中医诊疗。主持国自然面上项目、部省级、厅局级科研项目多项，发表第一作者或通讯作者论著</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篇，其中</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收录多篇。</w:t>
      </w:r>
      <w:r>
        <w:rPr>
          <w:rStyle w:val="any"/>
          <w:rFonts w:ascii="Times New Roman" w:eastAsia="Times New Roman" w:hAnsi="Times New Roman" w:cs="Times New Roman"/>
          <w:spacing w:val="8"/>
          <w:lang w:val="en-US" w:eastAsia="en-US"/>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https://pubpeer.com/publications/438EA81B24202FC7DA2F42F29FC6CA#0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842&amp;idx=1&amp;sn=bc6dc358dfd09a6ad3f39625d4a358b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