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十三年前论文图片重复？陕西省第四军医大学西京医院院长论文被质疑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22:08:49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Journal of Cerebral Blood Flow &amp; Metabolism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Jing Sun , Tong Li , Qi Luan , Jiao Deng , Yan Li , Zhaoju Li , Hailong Dong , Lize Xiong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共同完成，近期因图片重复引起质疑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Protective effect of delayed remote limb ischemic      postconditioning: role of mitochondrial K(ATP) channels in a rat model of      focal cerebral ischemic reperfusion injury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Jing Sun, Li Tong, Qi Luan, Jiao Deng, Yan Li, Zhaoju Li,      Hailong Dong, Lize Xiong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Journal of Cerebral Blood Flow &amp; Metabolism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10.1038/jcbfm.2011.199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22274742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PMC3345910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Department of Anesthesiology, Xijing Hospital, Fourth Military      Medical University, Shaanxi Province,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尊敬的作者：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我们发现您的两个图表之间存在意外的重叠（见下面的附图）。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006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663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我们将通知发布者以解决该问题。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2527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7900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4067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6845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陕西省第四军医大学西京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陕西省第四军医大学西京医院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06&amp;idx=1&amp;sn=768e80f22d7bcbabf3d6e87e7faf0ca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k5NzI3Mw==&amp;action=getalbum&amp;album_id=3946327099530461188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