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Figs. 3A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4C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等数据竟来自相同原始源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25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44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01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11 日，《国际分子医学杂志》（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）在线发表撤稿声明，撤回郑州大学第三附属医院临床实验室研究人员于 2018 年发表的论文 “Hypoxia?induced expression of CXCR4 favors trophoblast cell migration and invasion via the activation of HIF?1α” 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原论文发表于 2018 年的《国际分子医学杂志》（影响因子 5.7，Q1 区），研究团队来自郑州大学第三附属医院临床实验室。原研究旨在探究缺氧诱导的 CXCR4 表达是否通过激活 HIF-1α 促进滋养层细胞迁移和侵袭。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571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05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然而，一位细心读者发现论文中 Figs. 3A、4C、5C 和 G 的 Transwell 迁移和侵袭实验数据存在问题。多个独立面板的数据在图内和跨图部分出现重叠，即本应展示不同实验结果的数据，却明显来自相同原始来源。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3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33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鉴于数据图组装有误，《国际分子医学杂志》编辑对论文数据缺乏信心，决定撤稿。编辑与作者沟通后，作者接受了撤稿决定。编辑就此事向读者致歉。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此次撤稿事件，再次给科研界敲响警钟，科研诚信是学术研究的基石，任何数据造假或失误都可能对科学发展造成负面影响。只有秉持严谨、诚信的态度，才能推动科研事业健康发展。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https://pubpeer.com/publications/6C67A309659262FE76A8151E654556?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77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2&amp;sn=bd6777e205956ab3aed27bf1e5b52d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