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基金委出手！南京医科大学徐泽宽因科研问题被通报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16:30:45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27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9074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2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2016年，来自南京医科大学第一附属医院的 Song Wei （第一作者，魏崧）, Linjun Wang , Lei Zhang , Bowen Li , Zheng Li , Qun Zhang , Jiwei Wang , Liang Chen , Guangli Sun , Qing Li , Hao Xu , Diancai Zhang , Zekuan Xu （通讯作者，徐泽宽）在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Tumor Biology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ZNF143 enhances metastasis of gastric cancer by promoting the process of EMT through PI3K/AKT signaling pathway的论文。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348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42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2023年4月，Hemidactylus subtriedrus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305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376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37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4109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3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9691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5418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691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96543" cy="82296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574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65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https://pubpeer.com/publications/748DFCD5AE37824A804DB4D99C425B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096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466&amp;idx=1&amp;sn=4fa0b102e2e84ea24c26b30f46c025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