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8.2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分期刊的文章被撤回，主要原因是不同文章间涉嫌重复使用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00:03:15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01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重金属（类金属）（HMs）的环境污染已造成不利影响，已成为全球范围内新兴的关注和挑战之一。即使在环境基质中以痕量存在，重金属（类金属）也会对生物体构成重大威胁。长期接触这些物质会对人体健康造成不利影响。去除受重金属污染的水并朝着可持续发展目标（SDGs）迈进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3 月 20 日，越南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同奈科技大学的Thien-Khanh Tran等人在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The Science of the total environment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（IF=8.2）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Applications of engineered biochar in remediation of heavy metal(loid)s pollution from wastewater: Current perspectives toward sustainable development goals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利用生物炭改性已成为解决水环境中铅 (Pb)、镉 (Cd)、砷 (As)、汞 (Hg) 和铬 (Cr) 污染的可行方法。大多数受研究的生物炭去除效率均超过 90%（Cd、As、Hg），Pb 和 Cr 的去除效率更是高达 99%。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8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649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556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6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应作者要求，本文已被撤回。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通讯作者联系期刊，告知其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STOTEN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文章的大部分内容已被收录在以下出版物中，该出版物涉及同一作者组的多名成员：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Minh-Ky Nguyen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Chitsan Lin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Nguyen Tri Quang Hung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Hoang-Lam Nguyen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Hong-Giang Hoang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Huu-Tuan Tran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Mohammed Hadi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-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生物炭和工程应用在废水重金属污染物修复中实现可持续发展，编辑：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Xuan-Thanh Bui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Ashok Pandey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Thanh-Tin Nguyen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Shu-Yuan Pan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，低成本水和废水处理系统：传统和最新进展，爱思唯尔，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年，第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195-233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ISBN 9780443236624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https://doi.org/10.1016/B978-0-443-23662-4.00016-0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。作者意识到重复发表会降低已发表研究成果的相对重要性，因此请求撤回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STOTEN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文章。作者对由此造成的不便深表歉意。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https://www.sciencedirect.com/science/article/pii/S0048969725009271?via%3Dihub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06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040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176&amp;idx=5&amp;sn=6683de389b4312cd853dbcf8cf7d004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