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隆重推出：只要没有不合理的图片重复使用，上海生化细胞所杰青获得者就能领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20000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元奖金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编辑部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2025-04-13 18:57:23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76B95"/>
          <w:spacing w:val="8"/>
          <w:u w:val="none"/>
        </w:rPr>
        <w:drawing>
          <wp:inline>
            <wp:extent cx="5486400" cy="1064768"/>
            <wp:docPr id="100001" name="">
              <a:hlinkClick xmlns:a="http://schemas.openxmlformats.org/drawingml/2006/main" xmlns:r="http://schemas.openxmlformats.org/officeDocument/2006/relationships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00883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064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诚信科研编辑部检测了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  <w:shd w:val="clear" w:color="auto" w:fill="FFFFFF"/>
        </w:rPr>
        <w:t>中国科学院上海生物化学与细胞生物学研究所的31位杰青获得者（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  <w:shd w:val="clear" w:color="auto" w:fill="FFFFFF"/>
        </w:rPr>
        <w:t>http://cemcs.cas.cn/rcdw/jcqn/）所有的文章，发现有极少数学者存在极高的图片重复使用情况，尤其是存在数据操纵行为，后续会系统性披露弄虚作假的学者。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  <w:shd w:val="clear" w:color="auto" w:fill="FFFFFF"/>
        </w:rPr>
        <w:t>现在推出活动，只要在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  <w:shd w:val="clear" w:color="auto" w:fill="FFFFFF"/>
        </w:rPr>
        <w:t>中国科学院上海生物化学与细胞生物学研究所的这31位PI，其署名的所有的文章只要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  <w:shd w:val="clear" w:color="auto" w:fill="FFFFFF"/>
        </w:rPr>
        <w:t>不存在任何不合理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  <w:shd w:val="clear" w:color="auto" w:fill="FFFFFF"/>
        </w:rPr>
        <w:t>的图片重复使用，诚信科研编辑部会奖励其研究员（PI）20000元的奖励。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  <w:shd w:val="clear" w:color="auto" w:fill="FFFFFF"/>
        </w:rPr>
        <w:t>诚信科研也欢迎任何符合要求的PI积极踊跃报名，只要诚信科研编辑部一经确认，就可以领取奖金。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  <w:shd w:val="clear" w:color="auto" w:fill="FFFFFF"/>
        </w:rPr>
        <w:t>另外，2025年2月27日，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  <w:shd w:val="clear" w:color="auto" w:fill="FFFFFF"/>
        </w:rPr>
        <w:t>诚信科研编辑部筛完了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  <w:shd w:val="clear" w:color="auto" w:fill="FFFFFF"/>
        </w:rPr>
        <w:t>中国科学院上海营养与健康研究所发表的所有文章（数量超过5000篇）（钱友存，胡国宏，孙宇，谢东，王莹，杨黄恬等56位研究员），现在推出活动，只要在上海营养与健康研究所的课题组组长（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  <w:shd w:val="clear" w:color="auto" w:fill="FFFFFF"/>
        </w:rPr>
        <w:t>单纯做数学及生信的PI除外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  <w:shd w:val="clear" w:color="auto" w:fill="FFFFFF"/>
        </w:rPr>
        <w:t>，文章发表数量需超过50篇，包含其署名作者），其所有的文章只要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  <w:shd w:val="clear" w:color="auto" w:fill="FFFFFF"/>
        </w:rPr>
        <w:t>不存在任何不合理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  <w:shd w:val="clear" w:color="auto" w:fill="FFFFFF"/>
        </w:rPr>
        <w:t>的图片重复使用，诚信科研编辑部会奖励其研究员（PI）5000元的奖励。诚信科研也欢迎任何符合要求的PI积极踊跃报名，只要诚信科研编辑部一经确认，就可以领取奖金（</w:t>
      </w:r>
      <w:hyperlink r:id="rId8" w:anchor="wechat_redirect" w:tgtFrame="_blank" w:history="1">
        <w:r>
          <w:rPr>
            <w:rStyle w:val="a"/>
            <w:rFonts w:ascii="Microsoft YaHei UI" w:eastAsia="Microsoft YaHei UI" w:hAnsi="Microsoft YaHei UI" w:cs="Microsoft YaHei UI"/>
            <w:b w:val="0"/>
            <w:bCs w:val="0"/>
            <w:i w:val="0"/>
            <w:iCs w:val="0"/>
            <w:caps w:val="0"/>
            <w:spacing w:val="8"/>
            <w:sz w:val="23"/>
            <w:szCs w:val="23"/>
            <w:shd w:val="clear" w:color="auto" w:fill="FFFFFF"/>
          </w:rPr>
          <w:t>点击阅读</w:t>
        </w:r>
      </w:hyperlink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  <w:shd w:val="clear" w:color="auto" w:fill="FFFFFF"/>
        </w:rPr>
        <w:t>）。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  <w:shd w:val="clear" w:color="auto" w:fill="FFFFFF"/>
        </w:rPr>
        <w:t>截至到2025年4月13日，诚信科研编辑部还没有收到报名人员。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  <w:shd w:val="clear" w:color="auto" w:fill="FFFFFF"/>
        </w:rPr>
        <w:t>有期限为截至到2026年12月31日。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  <w:shd w:val="clear" w:color="auto" w:fill="FFFFFF"/>
        </w:rPr>
        <w:t>报名方式（需要PI自己报名）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邮箱</w:t>
      </w:r>
      <w:r>
        <w:rPr>
          <w:rStyle w:val="any"/>
          <w:rFonts w:ascii="Times New Roman" w:eastAsia="Times New Roman" w:hAnsi="Times New Roman" w:cs="Times New Roman"/>
          <w:spacing w:val="8"/>
        </w:rPr>
        <w:t>921253546@qq.com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  <w:shd w:val="clear" w:color="auto" w:fill="FFFFFF"/>
        </w:rPr>
        <w:t>参考消息：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15"/>
          <w:szCs w:val="15"/>
          <w:shd w:val="clear" w:color="auto" w:fill="FFFFFF"/>
        </w:rPr>
        <w:t>http://cemcs.cas.cn/rcdw/jcqn/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widowControl/>
        <w:shd w:val="clear" w:color="auto" w:fill="FFFFFF"/>
        <w:spacing w:before="0" w:after="240" w:line="394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诚信科研编辑部也希望学者能用上靠谱的检测系统（比如iFigures），在未来2年内，将图片重复率降低90%，同时降低由于图片重复使用而导致的撤稿。</w:t>
      </w:r>
    </w:p>
    <w:p>
      <w:pPr>
        <w:widowControl/>
        <w:shd w:val="clear" w:color="auto" w:fill="FFFFFF"/>
        <w:spacing w:before="0" w:after="240" w:line="394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欢迎各位老师扫描下方的任何一个微信二维码，咨询客服了解详细内容：</w:t>
      </w:r>
    </w:p>
    <w:p>
      <w:pPr>
        <w:widowControl/>
        <w:shd w:val="clear" w:color="auto" w:fill="FFFFFF"/>
        <w:spacing w:before="0" w:after="240" w:line="394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3"/>
          <w:szCs w:val="23"/>
          <w:u w:val="none"/>
        </w:rPr>
        <w:drawing>
          <wp:inline>
            <wp:extent cx="4054145" cy="2327184"/>
            <wp:docPr id="100002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769001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054145" cy="2327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2Mzc2NzUxMQ==&amp;mid=2247523172&amp;idx=1&amp;sn=9a06fe2872ec9ff8dc41ca27d88ae5ea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hyperlink" Target="https://mp.weixin.qq.com/s?__biz=MzU3MTE3MjUyOA==&amp;mid=2247639137&amp;idx=1&amp;sn=08e1d16097de962f0fddcba341a2da2c&amp;scene=21#wechat_redirect" TargetMode="External" /><Relationship Id="rId7" Type="http://schemas.openxmlformats.org/officeDocument/2006/relationships/image" Target="media/image1.jpeg" /><Relationship Id="rId8" Type="http://schemas.openxmlformats.org/officeDocument/2006/relationships/hyperlink" Target="https://mp.weixin.qq.com/s?__biz=Mzg2Mzc2NzUxMQ==&amp;mid=2247520431&amp;idx=1&amp;sn=afcdc0d489c6d84cade0c742fc02ebcb&amp;scene=21" TargetMode="External" /><Relationship Id="rId9" Type="http://schemas.openxmlformats.org/officeDocument/2006/relationships/image" Target="media/image2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