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江西理工大学稀土学院院长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Tongxiang Liang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（音译：梁铜祥）团队论文被质疑拉曼光谱图像重复，背后有国自然基金支持！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68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 nanocomposite microwave absorbing material derived from MIL-101(Fe)@SiC</w:t>
      </w:r>
      <w:r>
        <w:rPr>
          <w:rStyle w:val="any"/>
          <w:rFonts w:ascii="PMingLiU" w:eastAsia="PMingLiU" w:hAnsi="PMingLiU" w:cs="PMingLiU"/>
          <w:spacing w:val="8"/>
        </w:rPr>
        <w:t>（基于</w:t>
      </w:r>
      <w:r>
        <w:rPr>
          <w:rStyle w:val="any"/>
          <w:rFonts w:ascii="Times New Roman" w:eastAsia="Times New Roman" w:hAnsi="Times New Roman" w:cs="Times New Roman"/>
          <w:spacing w:val="8"/>
        </w:rPr>
        <w:t>MIL‐101(Fe)@SiC</w:t>
      </w:r>
      <w:r>
        <w:rPr>
          <w:rStyle w:val="any"/>
          <w:rFonts w:ascii="PMingLiU" w:eastAsia="PMingLiU" w:hAnsi="PMingLiU" w:cs="PMingLiU"/>
          <w:spacing w:val="8"/>
        </w:rPr>
        <w:t>衍生的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纳米复合吸波材料）的论文在《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Ceramic Society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10.1111/jace.19636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Tetraphleps parallelus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PMingLiU" w:eastAsia="PMingLiU" w:hAnsi="PMingLiU" w:cs="PMingLiU"/>
          <w:spacing w:val="8"/>
        </w:rPr>
        <w:t>拉曼光谱图像有重复。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15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纳米复合材料是通过</w:t>
      </w:r>
      <w:r>
        <w:rPr>
          <w:rStyle w:val="any"/>
          <w:rFonts w:ascii="Times New Roman" w:eastAsia="Times New Roman" w:hAnsi="Times New Roman" w:cs="Times New Roman"/>
          <w:spacing w:val="8"/>
        </w:rPr>
        <w:t>AR</w:t>
      </w:r>
      <w:r>
        <w:rPr>
          <w:rStyle w:val="any"/>
          <w:rFonts w:ascii="PMingLiU" w:eastAsia="PMingLiU" w:hAnsi="PMingLiU" w:cs="PMingLiU"/>
          <w:spacing w:val="8"/>
        </w:rPr>
        <w:t>气体气氛下的含氧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@SIC</w:t>
      </w:r>
      <w:r>
        <w:rPr>
          <w:rStyle w:val="any"/>
          <w:rFonts w:ascii="PMingLiU" w:eastAsia="PMingLiU" w:hAnsi="PMingLiU" w:cs="PMingLiU"/>
          <w:spacing w:val="8"/>
        </w:rPr>
        <w:t>纳米复合材料合成的。磁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增强了复合材料的磁损失，而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）衍生的多孔碳表面上的大量缺陷和空隙形成了带有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晶须的网络，从而扩展了电磁波的传输路径。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和多孔碳的协同作用优化了材料的阻抗匹配，并提高了其衰减能力。结果，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纳米复合材料表现出出色的微波吸收性能。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纳米复合材料关于</w:t>
      </w:r>
      <w:r>
        <w:rPr>
          <w:rStyle w:val="any"/>
          <w:rFonts w:ascii="Times New Roman" w:eastAsia="Times New Roman" w:hAnsi="Times New Roman" w:cs="Times New Roman"/>
          <w:spacing w:val="8"/>
        </w:rPr>
        <w:t>-80.11 dB</w:t>
      </w:r>
      <w:r>
        <w:rPr>
          <w:rStyle w:val="any"/>
          <w:rFonts w:ascii="PMingLiU" w:eastAsia="PMingLiU" w:hAnsi="PMingLiU" w:cs="PMingLiU"/>
          <w:spacing w:val="8"/>
        </w:rPr>
        <w:t>的最小反射损失（</w:t>
      </w:r>
      <w:r>
        <w:rPr>
          <w:rStyle w:val="any"/>
          <w:rFonts w:ascii="Times New Roman" w:eastAsia="Times New Roman" w:hAnsi="Times New Roman" w:cs="Times New Roman"/>
          <w:spacing w:val="8"/>
        </w:rPr>
        <w:t>RLMIN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5.93 GHz</w:t>
      </w:r>
      <w:r>
        <w:rPr>
          <w:rStyle w:val="any"/>
          <w:rFonts w:ascii="PMingLiU" w:eastAsia="PMingLiU" w:hAnsi="PMingLiU" w:cs="PMingLiU"/>
          <w:spacing w:val="8"/>
        </w:rPr>
        <w:t>，有效的吸收带宽（</w:t>
      </w:r>
      <w:r>
        <w:rPr>
          <w:rStyle w:val="any"/>
          <w:rFonts w:ascii="Times New Roman" w:eastAsia="Times New Roman" w:hAnsi="Times New Roman" w:cs="Times New Roman"/>
          <w:spacing w:val="8"/>
        </w:rPr>
        <w:t>RL -10 dB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3.57 GHz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4.33-7.90 GHz</w:t>
      </w:r>
      <w:r>
        <w:rPr>
          <w:rStyle w:val="any"/>
          <w:rFonts w:ascii="PMingLiU" w:eastAsia="PMingLiU" w:hAnsi="PMingLiU" w:cs="PMingLiU"/>
          <w:spacing w:val="8"/>
        </w:rPr>
        <w:t>）。这项研究的发现阐明了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对微波吸收应用的潜力。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92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37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[20212BAB204021]</w:t>
      </w:r>
      <w:r>
        <w:rPr>
          <w:rStyle w:val="any"/>
          <w:rFonts w:ascii="PMingLiU" w:eastAsia="PMingLiU" w:hAnsi="PMingLiU" w:cs="PMingLiU"/>
          <w:spacing w:val="8"/>
        </w:rPr>
        <w:t>；江西科技大学清江市优秀青年人才计划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[JXUSTQJYX2020001]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[52001147]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Tongxiang Liang</w:t>
      </w:r>
      <w:r>
        <w:rPr>
          <w:rStyle w:val="any"/>
          <w:rFonts w:ascii="PMingLiU" w:eastAsia="PMingLiU" w:hAnsi="PMingLiU" w:cs="PMingLiU"/>
          <w:spacing w:val="8"/>
        </w:rPr>
        <w:t>（音译：梁铜祥），疑为</w:t>
      </w:r>
      <w:r>
        <w:rPr>
          <w:rStyle w:val="any"/>
          <w:rFonts w:ascii="PMingLiU" w:eastAsia="PMingLiU" w:hAnsi="PMingLiU" w:cs="PMingLiU"/>
          <w:spacing w:val="8"/>
        </w:rPr>
        <w:t>江西理工大学稀土学院院长，二级教授，博士生导师。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https://pubpeer.com/publications/45DF0742D7C11C16533DDD78B195B9#0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https://ceramics.onlinelibrary.wiley.com/doi/10.1111/jace.19636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6&amp;sn=676fe1c3875782d175a73b11db7579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