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质疑之声：赵杨与永川医院合作研究中的图像拼接是否掩盖真相？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12:41:34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0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7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5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革新内容：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8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日的学术界引发了一场波澜，源于一项发表于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年的研究《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Tim3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》。这篇刊登于《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Immunopharmacology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》的论文，因被评论人指出图像存在明显异常而成为关注的焦点。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79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7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28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39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3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这项研究由赵杨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及其团队完成，主要探讨了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Tim3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在小鼠脑出血后通过促进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型巨噬细胞极化加重脑炎症的机制。赵杨隶属于重庆医科大学附属永川医院神经内科，而第一作者喻安勇则来自遵义医科大学附属医院急诊科。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66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9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81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62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45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5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图像拼接的质疑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65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Edwardsiella ictaluri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月指出，该研究中的图像被怀疑存在拼接问题。此类处理可能影响实验结果的可信度，引发了学术界对该研究结论的广泛质疑。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88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15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136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3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20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50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8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https://pubpeer.com/publications/67E5FAA7E4EF0C61281A0BBA05E37C#0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0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33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26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50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54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54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05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9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88&amp;idx=1&amp;sn=2d3bf56e43e3ef646663f7b69b37e2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