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揭开学术争议：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Bin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的研究数据是否遭遇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图像借用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13:01:47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近年来，随着学术研究的深入，数据的完整性和原创性日益受到关注。近日，一项题为</w:t>
      </w:r>
      <w:r>
        <w:rPr>
          <w:rStyle w:val="any"/>
          <w:rFonts w:ascii="Times New Roman" w:eastAsia="Times New Roman" w:hAnsi="Times New Roman" w:cs="Times New Roman"/>
          <w:spacing w:val="8"/>
        </w:rPr>
        <w:t>"PDL1 reverses depigmentation in Pmel1 vitiligo mice by increasing the abundance of Tregs in the skin"</w:t>
      </w:r>
      <w:r>
        <w:rPr>
          <w:rStyle w:val="any"/>
          <w:rFonts w:ascii="PMingLiU" w:eastAsia="PMingLiU" w:hAnsi="PMingLiU" w:cs="PMingLiU"/>
          <w:spacing w:val="8"/>
        </w:rPr>
        <w:t>的研究在《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》上引发了巨大争议。该研究由上海中医药大学附属岳阳中西医结合医院皮肤科的科主任</w:t>
      </w:r>
      <w:r>
        <w:rPr>
          <w:rStyle w:val="any"/>
          <w:rFonts w:ascii="Times New Roman" w:eastAsia="Times New Roman" w:hAnsi="Times New Roman" w:cs="Times New Roman"/>
          <w:spacing w:val="8"/>
        </w:rPr>
        <w:t>Bin Li</w:t>
      </w:r>
      <w:r>
        <w:rPr>
          <w:rStyle w:val="any"/>
          <w:rFonts w:ascii="PMingLiU" w:eastAsia="PMingLiU" w:hAnsi="PMingLiU" w:cs="PMingLiU"/>
          <w:spacing w:val="8"/>
        </w:rPr>
        <w:t>及其团队，包括</w:t>
      </w:r>
      <w:r>
        <w:rPr>
          <w:rStyle w:val="any"/>
          <w:rFonts w:ascii="Times New Roman" w:eastAsia="Times New Roman" w:hAnsi="Times New Roman" w:cs="Times New Roman"/>
          <w:spacing w:val="8"/>
        </w:rPr>
        <w:t>Xiao Miao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Rong Xu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Bin Fan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Jie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Weiwei Mao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Shengyuan Hua</w:t>
      </w:r>
      <w:r>
        <w:rPr>
          <w:rStyle w:val="any"/>
          <w:rFonts w:ascii="PMingLiU" w:eastAsia="PMingLiU" w:hAnsi="PMingLiU" w:cs="PMingLiU"/>
          <w:spacing w:val="8"/>
        </w:rPr>
        <w:t>共同完成。然而，近期通过图像分析软件，该研究的数据被检测到异常，引发了广泛的关注和讨论。</w:t>
      </w:r>
    </w:p>
    <w:p>
      <w:pP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5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45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**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数据质疑与图像重复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然而，这篇发表于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年的论文近日被评论者</w:t>
      </w:r>
      <w:r>
        <w:rPr>
          <w:rStyle w:val="any"/>
          <w:rFonts w:ascii="Times New Roman" w:eastAsia="Times New Roman" w:hAnsi="Times New Roman" w:cs="Times New Roman"/>
          <w:spacing w:val="8"/>
        </w:rPr>
        <w:t>Rhabdophis Swinhonis</w:t>
      </w:r>
      <w:r>
        <w:rPr>
          <w:rStyle w:val="any"/>
          <w:rFonts w:ascii="PMingLiU" w:eastAsia="PMingLiU" w:hAnsi="PMingLiU" w:cs="PMingLiU"/>
          <w:spacing w:val="8"/>
        </w:rPr>
        <w:t>指出，其使用的图像与早前其他研究存在重复之嫌。尤其是在《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Discovery</w:t>
      </w:r>
      <w:r>
        <w:rPr>
          <w:rStyle w:val="any"/>
          <w:rFonts w:ascii="PMingLiU" w:eastAsia="PMingLiU" w:hAnsi="PMingLiU" w:cs="PMingLiU"/>
          <w:spacing w:val="8"/>
        </w:rPr>
        <w:t>》期刊中发表的某项研究中，存在高度相似的图像。这一指控引发了对研究数据完整性的质疑，并引起了学术界的广泛关注。</w:t>
      </w:r>
    </w:p>
    <w:p>
      <w:pP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68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33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**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https://pubpeer.com/publications/52E05499DF3AC1EEDF0E8295ADBD73#0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    </w:t>
      </w:r>
      <w:r>
        <w:rPr>
          <w:rStyle w:val="any"/>
          <w:rFonts w:ascii="PMingLiU" w:eastAsia="PMingLiU" w:hAnsi="PMingLiU" w:cs="PMingLiU"/>
          <w:spacing w:val="8"/>
        </w:rPr>
        <w:t>若认为本内容侵犯您的权益请及时联系我们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欢迎积极投稿营造良好科研氛围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048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14&amp;idx=1&amp;sn=0db78c22a61e2e1fd00b39c82c45ca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