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一图多用，上海交通大学医学院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诺奖之星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中的一些图像似乎重叠，但描述不同。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6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Epicurica laetiferanus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编辑们发表这篇文章是为了提醒读者对这篇文章的关注（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中，样品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中代表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p-EGFRY1173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TRIM59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p-STAT3Y705</w:t>
      </w:r>
      <w:r>
        <w:rPr>
          <w:rStyle w:val="any"/>
          <w:rFonts w:ascii="PMingLiU" w:eastAsia="PMingLiU" w:hAnsi="PMingLiU" w:cs="PMingLiU"/>
          <w:spacing w:val="8"/>
        </w:rPr>
        <w:t>的图像是同一图像的子部分，包括重叠区域。作者从同一天收集的另一个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GBM</w:t>
      </w:r>
      <w:r>
        <w:rPr>
          <w:rStyle w:val="any"/>
          <w:rFonts w:ascii="PMingLiU" w:eastAsia="PMingLiU" w:hAnsi="PMingLiU" w:cs="PMingLiU"/>
          <w:spacing w:val="8"/>
        </w:rPr>
        <w:t>样本中找到了原始数据，这些数据包含在本通知的补充数据中。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Sang Y , Li Y , Song L , Alvarez AA , Zhang W , Lv D , et al.      TRIM59 promotes gliomagenesis by inhibiting TC45 dephosphorylation of      STAT3. Cancer Res 2018;78:1792–804.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https://aacrjournals.org/cancerres/article/78/7/1792/633055/TRIM59-Promotes-Gliomagenesis-by-Inhibiting-TC45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35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冯海忠，博士、上海交通大学医学院研究员、博士生导师、仁济医院临床干细胞研究中心肿瘤转移和干细胞研究室主任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上海市肿瘤所癌基因及相关基因国家重点实验室研究员。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2007 </w:t>
      </w:r>
      <w:r>
        <w:rPr>
          <w:rStyle w:val="any"/>
          <w:rFonts w:ascii="PMingLiU" w:eastAsia="PMingLiU" w:hAnsi="PMingLiU" w:cs="PMingLiU"/>
          <w:spacing w:val="8"/>
        </w:rPr>
        <w:t>年于中国科学院遗传与发育生物学研究所获遗传学博士学位，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年先后在美国德州理工大学和美国匹兹堡大学医学院做博士后。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2012-2013</w:t>
      </w:r>
      <w:r>
        <w:rPr>
          <w:rStyle w:val="any"/>
          <w:rFonts w:ascii="PMingLiU" w:eastAsia="PMingLiU" w:hAnsi="PMingLiU" w:cs="PMingLiU"/>
          <w:spacing w:val="8"/>
        </w:rPr>
        <w:t>年曾被聘为美国西北大学医学院神经病学系研究助理教授。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月被聘为上海交通大学医学院附属仁济医院干细胞研究中心研究员。现任国际癌症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神经学会、美国癌症学会、中国细胞生物学会等会员，担任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 </w:t>
      </w:r>
      <w:r>
        <w:rPr>
          <w:rStyle w:val="any"/>
          <w:rFonts w:ascii="PMingLiU" w:eastAsia="PMingLiU" w:hAnsi="PMingLiU" w:cs="PMingLiU"/>
          <w:spacing w:val="8"/>
        </w:rPr>
        <w:t>等数十个国际杂志评审。长期主从事肿瘤转移和肿瘤干细胞的基础与临床转化研究，以通讯或第一作者在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Clinical Investigation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 </w:t>
      </w:r>
      <w:r>
        <w:rPr>
          <w:rStyle w:val="any"/>
          <w:rFonts w:ascii="PMingLiU" w:eastAsia="PMingLiU" w:hAnsi="PMingLiU" w:cs="PMingLiU"/>
          <w:spacing w:val="8"/>
        </w:rPr>
        <w:t>等国际著名杂志发表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篇，其研究得到国家自然科学基金等多项经费的支持，入选上海高校特聘教授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、上海卫计委优秀学科带头人、上海市教委高峰高原计划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等，获得首届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诺奖之星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、美中抗癌学会学者奖等，并多次受邀在国际会议上发表演讲。研究方向：神经肿瘤发生、发展的分子生物学机制；乳腺癌脑转移与微环境互作的机制；基因、细胞治疗新方法研究。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https://pubpeer.com/publications/E460F95DFEB2F4C86CA4C69C6B286F#0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2&amp;sn=8935219dd4efc533ea2245b924f65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