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广西医科大学第一附属医院胃肠腺体外科研究，时隔两月再遭质疑声浪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19:27:20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56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近日，有评论人指出，2022 年发表于《Bioengineered》期刊，题为 “DEAD-box helicase 56 functions as an oncogene promote cell proliferation and invasion in gastric cancer via the FOXO1/p21 Cip1/c-Myc signaling pathway”的研究存在数据问题。该研究由广西医科大学第一附属医院胃肠腺体外科的 Jiancheng Wang、Ye Wang、Junfu Wang、Siwen Zhang、Zhu Yu、Kaitian Zheng、Zhao Fu、Congjun Wang、Weijia Huang、Junqiang Chen（通讯作者）共同完成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701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32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04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43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66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94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9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8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https://pubpeer.com/publications/46B3114976FEB73B61E99B889BA427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85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587&amp;idx=1&amp;sn=5d18502a70c99727b534c220d5cd8f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