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11:48:29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8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5 月 15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Cardiolipin oxidized by ROS from complex II acts as a target of gasdermin D to drive mitochondrial pore and heart dysfunction in endotoxemia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15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020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89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https://pubpeer.com/publications/F1E30291F28029999DF31358D35662#1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5&amp;idx=1&amp;sn=465397a71ea851d4e900063b5a2aa0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