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图片内部分疑似重复！江苏大学附属医院一研究被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09:54:33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34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https://www.pubpeer.org/publications/49C60F0F84799826DE7E210BA87744#1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Methyl-CpG-binding domain 3 inhibits epithelial-mesenchymal transition in pancreatic cancer cells via TGF-β/Smad signalling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甲基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-CpG </w:t>
      </w:r>
      <w:r>
        <w:rPr>
          <w:rStyle w:val="any"/>
          <w:rFonts w:ascii="PMingLiU" w:eastAsia="PMingLiU" w:hAnsi="PMingLiU" w:cs="PMingLiU"/>
          <w:spacing w:val="8"/>
        </w:rPr>
        <w:t>结合域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TGF-β/Smad </w:t>
      </w:r>
      <w:r>
        <w:rPr>
          <w:rStyle w:val="any"/>
          <w:rFonts w:ascii="PMingLiU" w:eastAsia="PMingLiU" w:hAnsi="PMingLiU" w:cs="PMingLiU"/>
          <w:spacing w:val="8"/>
        </w:rPr>
        <w:t>信号抑制胰腺癌细胞的上皮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间质转化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Min Xu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江苏大学附属医院消化内科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Aihua Gong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江苏大学医学院细胞生物学系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70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7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21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31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5412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05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https://www.pubpeer.org/publications/49C60F0F84799826DE7E210BA87744#1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74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2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3" w:anchor="wechat_redirect" w:tgtFrame="_blank" w:tooltip="江苏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zOTc0Njg0Nw==&amp;action=getalbum&amp;album_id=3600816017607131136" TargetMode="External" /><Relationship Id="rId12" Type="http://schemas.openxmlformats.org/officeDocument/2006/relationships/hyperlink" Target="https://mp.weixin.qq.com/mp/appmsgalbum?__biz=MzkzOTc0Njg0Nw==&amp;action=getalbum&amp;album_id=3600843934894555137" TargetMode="External" /><Relationship Id="rId13" Type="http://schemas.openxmlformats.org/officeDocument/2006/relationships/hyperlink" Target="https://mp.weixin.qq.com/mp/appmsgalbum?__biz=MzkzOTc0Njg0Nw==&amp;action=getalbum&amp;album_id=3932552526305607697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99&amp;idx=1&amp;sn=d5971cdc22b8f91a7856b904c6038e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