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胰腺癌研究是否存疑？南京医科大学团队论文遭质疑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19:18:56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230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》期刊上的一篇研究论文因实验图像问题引发了广泛关注和质疑。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YY1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通过靶向微管聚合促进蛋白抑制胰腺癌的迁移、侵袭和血管生成，依赖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p38/MAPK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PI3K/AKT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YY1 targets tubulin polymerisationpromoting protein to inhibit migration, invasion and angiogenesis in pancreatic cancer via p38/MAPK and PI3K/AKT pathways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第一作者：陈群（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Qun Chen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）（南京医科大学第一附属医院）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通讯作者：苗毅（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Yi Miao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）（南京医科大学第一附属医院）、姜奎荣（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KuiRong Jiang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）（南京医科大学第一附属医院）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第一单位：南京医科大学第一附属医院（江苏省人民医院）胰腺中心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对该论文提出了质疑。他指出论文中的实验图像存在问题，具体表现在以下两点：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5f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：蛋白质印迹图存在意外的重复现象。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质疑细节：评论人用红框标注了图中疑似重复的区域，并提出希望作者对这些问题进行检查和回应。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3941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008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557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19&amp;idx=1&amp;sn=3d21cde665843dc258fd4005410bc2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