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温州医科大学附属第二医院论文陷图片重复争议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16:53:47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2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56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温州医科大学附属第二医院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Cancer Management and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发表5年后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在pubpeer上被读者质疑。论文题 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“Emodin sensitizes human pancreatic cancer cells to EGFR inhibitor through suppressing Stat3 signaling pathway”。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第一作者：温州医科大学附属第二医院的Zhaohong Wang，Hui Chen，Jingjing Chen通讯作者：温州医科大学附属第二医院的Qiyu Zhang， Hongfei Tong。该研究共受2项基金支持：浙江省自然科学基金项目（LQ18H290003、Y19H290009） 温州市科技局规划项目（Y20190199, Y20160143）。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0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57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11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00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68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8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33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27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26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03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76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38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67&amp;idx=1&amp;sn=55cbe7b9f0ed762f75fbac02e41978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