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中国医科大学附属盛京医院研究团队文章图片重叠遭质疑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11:08:00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01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48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2016 年 2 月 6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中国医科大学附属盛京医院Wang Jue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Journal of molecular neuroscience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 Combination of Remote Ischemic Perconditioning and Cerebral Ischemic Postconditioning Inhibits Autophagy to Attenuate Plasma HMGB1 and Induce Neuroprotection Against Stroke in Rat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410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22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224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72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663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24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https://pubpeer.com/publications/47DA72249D469A0066D28F935A4E50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45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44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9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74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940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56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760&amp;idx=1&amp;sn=6f290e13607f1d99739284b3659a68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