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图像存在一些根本性错误！山东大学海洋学院与山东大学齐鲁医学院合作论文被质疑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09:30:19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Carbohydrate Polymers (2023)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"Injectable and photothermal antibacterial bacterial cellulose cryogel for rapid hemostasis and repair of irregular and deep skin wounds“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可注射光热抗菌细菌纤维素冷冻凝胶，用于快速止血和修复不规则深层皮肤伤口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10.1016/j.carbpol.2023.121239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图片重复使用。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山东大学海洋学院；山东大学齐鲁医学院威海市立医院的作者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Shujun Cao , Kun Zhang , Qiujing Li , Shukun Zhang , Jingdi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（山东大学齐鲁医学院威海市立医院）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Jingdi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（山东大学海洋学院）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6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30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似乎存在一些根本性错误：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50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古菌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https://www.sciencedirect.com/science/article/abs/pii/S014486172300704X?via%3Dihub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齐鲁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49&amp;idx=3&amp;sn=128611cdc8b2b62e003dfc4ef4154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251197641238118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