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首都医科大学宣武医院脑血管病研究所副所长论文被指多图重复遭质疑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63256"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49379"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2015年3月，</w:t>
      </w:r>
      <w:r>
        <w:rPr>
          <w:rStyle w:val="any"/>
          <w:rFonts w:ascii="默认字体" w:eastAsia="默认字体" w:hAnsi="默认字体" w:cs="默认字体"/>
          <w:b/>
          <w:bCs/>
          <w:color w:val="000000"/>
          <w:spacing w:val="15"/>
          <w:sz w:val="26"/>
          <w:szCs w:val="26"/>
        </w:rPr>
        <w:t>首都医科大学宣武医院脑血管病研究所</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Translational Stroke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Bcl-2 phosphorylation triggers autophagy switch and reduces mitochondrial damage in limb remote ischemic conditioned rats after ischemic stroke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Bcl-2 磷酸化触发自噬开关，减少缺血性中风后肢体远端缺血调节大鼠的线粒体损伤</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w:t>
      </w:r>
      <w:r>
        <w:rPr>
          <w:rStyle w:val="any"/>
          <w:rFonts w:ascii="Times New Roman" w:eastAsia="Times New Roman" w:hAnsi="Times New Roman" w:cs="Times New Roman"/>
          <w:spacing w:val="8"/>
        </w:rPr>
        <w:t>81271461</w:t>
      </w:r>
      <w:r>
        <w:rPr>
          <w:rStyle w:val="any"/>
          <w:rFonts w:ascii="PMingLiU" w:eastAsia="PMingLiU" w:hAnsi="PMingLiU" w:cs="PMingLiU"/>
          <w:spacing w:val="8"/>
        </w:rPr>
        <w:t>、</w:t>
      </w:r>
      <w:r>
        <w:rPr>
          <w:rStyle w:val="any"/>
          <w:rFonts w:ascii="Times New Roman" w:eastAsia="Times New Roman" w:hAnsi="Times New Roman" w:cs="Times New Roman"/>
          <w:spacing w:val="8"/>
        </w:rPr>
        <w:t>30770743</w:t>
      </w:r>
      <w:r>
        <w:rPr>
          <w:rStyle w:val="any"/>
          <w:rFonts w:ascii="PMingLiU" w:eastAsia="PMingLiU" w:hAnsi="PMingLiU" w:cs="PMingLiU"/>
          <w:spacing w:val="8"/>
        </w:rPr>
        <w:t>、</w:t>
      </w:r>
      <w:r>
        <w:rPr>
          <w:rStyle w:val="any"/>
          <w:rFonts w:ascii="Times New Roman" w:eastAsia="Times New Roman" w:hAnsi="Times New Roman" w:cs="Times New Roman"/>
          <w:spacing w:val="8"/>
        </w:rPr>
        <w:t>81200928</w:t>
      </w:r>
      <w:r>
        <w:rPr>
          <w:rStyle w:val="any"/>
          <w:rFonts w:ascii="PMingLiU" w:eastAsia="PMingLiU" w:hAnsi="PMingLiU" w:cs="PMingLiU"/>
          <w:spacing w:val="8"/>
        </w:rPr>
        <w:t>）、北京市新星计划（</w:t>
      </w:r>
      <w:r>
        <w:rPr>
          <w:rStyle w:val="any"/>
          <w:rFonts w:ascii="Times New Roman" w:eastAsia="Times New Roman" w:hAnsi="Times New Roman" w:cs="Times New Roman"/>
          <w:spacing w:val="8"/>
        </w:rPr>
        <w:t>Z141107001814045</w:t>
      </w:r>
      <w:r>
        <w:rPr>
          <w:rStyle w:val="any"/>
          <w:rFonts w:ascii="PMingLiU" w:eastAsia="PMingLiU" w:hAnsi="PMingLiU" w:cs="PMingLiU"/>
          <w:spacing w:val="8"/>
        </w:rPr>
        <w:t>）和北京市自然科学基金（</w:t>
      </w:r>
      <w:r>
        <w:rPr>
          <w:rStyle w:val="any"/>
          <w:rFonts w:ascii="Times New Roman" w:eastAsia="Times New Roman" w:hAnsi="Times New Roman" w:cs="Times New Roman"/>
          <w:spacing w:val="8"/>
        </w:rPr>
        <w:t>7111003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10.1007/s12975-015-0393-y</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Zhifeng Qi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Ke Jian Liu</w:t>
      </w:r>
      <w:r>
        <w:rPr>
          <w:rStyle w:val="any"/>
          <w:rFonts w:ascii="PMingLiU" w:eastAsia="PMingLiU" w:hAnsi="PMingLiU" w:cs="PMingLiU"/>
          <w:color w:val="000000"/>
          <w:spacing w:val="15"/>
          <w:sz w:val="26"/>
          <w:szCs w:val="26"/>
        </w:rPr>
        <w:t>（音译：刘克建），</w:t>
      </w:r>
      <w:r>
        <w:rPr>
          <w:rStyle w:val="any"/>
          <w:rFonts w:ascii="Times New Roman" w:eastAsia="Times New Roman" w:hAnsi="Times New Roman" w:cs="Times New Roman"/>
          <w:color w:val="000000"/>
          <w:spacing w:val="15"/>
          <w:sz w:val="26"/>
          <w:szCs w:val="26"/>
        </w:rPr>
        <w:t>Yumin Luo</w:t>
      </w:r>
      <w:r>
        <w:rPr>
          <w:rStyle w:val="any"/>
          <w:rFonts w:ascii="PMingLiU" w:eastAsia="PMingLiU" w:hAnsi="PMingLiU" w:cs="PMingLiU"/>
          <w:color w:val="000000"/>
          <w:spacing w:val="15"/>
          <w:sz w:val="26"/>
          <w:szCs w:val="26"/>
        </w:rPr>
        <w:t>（音译：罗玉敏）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886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69836" name=""/>
                    <pic:cNvPicPr>
                      <a:picLocks noChangeAspect="1"/>
                    </pic:cNvPicPr>
                  </pic:nvPicPr>
                  <pic:blipFill>
                    <a:blip xmlns:r="http://schemas.openxmlformats.org/officeDocument/2006/relationships" r:embed="rId8"/>
                    <a:stretch>
                      <a:fillRect/>
                    </a:stretch>
                  </pic:blipFill>
                  <pic:spPr>
                    <a:xfrm>
                      <a:off x="0" y="0"/>
                      <a:ext cx="5486400" cy="28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René Aquarius</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亲爱的作者，</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我们发现你们的一些数据之间有意想不到的重叠（见下附图）。</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102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44167" name=""/>
                    <pic:cNvPicPr>
                      <a:picLocks noChangeAspect="1"/>
                    </pic:cNvPicPr>
                  </pic:nvPicPr>
                  <pic:blipFill>
                    <a:blip xmlns:r="http://schemas.openxmlformats.org/officeDocument/2006/relationships" r:embed="rId9"/>
                    <a:stretch>
                      <a:fillRect/>
                    </a:stretch>
                  </pic:blipFill>
                  <pic:spPr>
                    <a:xfrm>
                      <a:off x="0" y="0"/>
                      <a:ext cx="5486400" cy="110236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https://pubpeer.com/publications/360B791D0989C72D81CEB8FA9D694E#0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3&amp;sn=187053bdc1c8f105f1540d6525de95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