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上海中医药大学附属岳阳中西医结合医院研究竟与无关图像高度重叠？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2025-04-09 17:38:29</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849808"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681325"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r>
        <w:rPr>
          <w:rStyle w:val="any"/>
          <w:rFonts w:ascii="默认字体" w:eastAsia="默认字体" w:hAnsi="默认字体" w:cs="默认字体"/>
          <w:color w:val="000000"/>
          <w:spacing w:val="15"/>
          <w:sz w:val="26"/>
          <w:szCs w:val="26"/>
        </w:rPr>
        <w:t>2018年1月，</w:t>
      </w:r>
      <w:r>
        <w:rPr>
          <w:rStyle w:val="any"/>
          <w:rFonts w:ascii="默认字体" w:eastAsia="默认字体" w:hAnsi="默认字体" w:cs="默认字体"/>
          <w:b/>
          <w:bCs/>
          <w:color w:val="000000"/>
          <w:spacing w:val="15"/>
        </w:rPr>
        <w:t>上海中医药大学，</w:t>
      </w:r>
      <w:r>
        <w:rPr>
          <w:rStyle w:val="any"/>
          <w:rFonts w:ascii="默认字体" w:eastAsia="默认字体" w:hAnsi="默认字体" w:cs="默认字体"/>
          <w:b/>
          <w:bCs/>
          <w:color w:val="000000"/>
          <w:spacing w:val="15"/>
        </w:rPr>
        <w:t>上海中医药大学附属岳阳中西医结合医院</w:t>
      </w:r>
      <w:r>
        <w:rPr>
          <w:rStyle w:val="any"/>
          <w:rFonts w:ascii="默认字体" w:eastAsia="默认字体" w:hAnsi="默认字体" w:cs="默认字体"/>
          <w:color w:val="000000"/>
          <w:spacing w:val="15"/>
        </w:rPr>
        <w:t>在</w:t>
      </w:r>
      <w:r>
        <w:rPr>
          <w:rStyle w:val="any"/>
          <w:rFonts w:ascii="默认字体" w:eastAsia="默认字体" w:hAnsi="默认字体" w:cs="默认字体"/>
          <w:color w:val="000000"/>
          <w:spacing w:val="8"/>
        </w:rPr>
        <w:t>Scientific reports</w:t>
      </w:r>
      <w:r>
        <w:rPr>
          <w:rStyle w:val="any"/>
          <w:rFonts w:ascii="默认字体" w:eastAsia="默认字体" w:hAnsi="默认字体" w:cs="默认字体"/>
          <w:color w:val="000000"/>
          <w:spacing w:val="8"/>
          <w:sz w:val="26"/>
          <w:szCs w:val="26"/>
        </w:rPr>
        <w:t>期刊上发表一篇标题为“</w:t>
      </w:r>
      <w:r>
        <w:rPr>
          <w:rStyle w:val="any"/>
          <w:rFonts w:ascii="默认字体" w:eastAsia="默认字体" w:hAnsi="默认字体" w:cs="默认字体"/>
          <w:color w:val="000000"/>
          <w:spacing w:val="8"/>
          <w:sz w:val="26"/>
          <w:szCs w:val="26"/>
        </w:rPr>
        <w:t>PD-L1 reverses depigmentation in Pmel-1 vitiligo mice by increasing the abundance of Tregs in the skin</w:t>
      </w:r>
      <w:r>
        <w:rPr>
          <w:rStyle w:val="any"/>
          <w:rFonts w:ascii="默认字体" w:eastAsia="默认字体" w:hAnsi="默认字体" w:cs="默认字体"/>
          <w:color w:val="000000"/>
          <w:spacing w:val="8"/>
          <w:sz w:val="26"/>
          <w:szCs w:val="26"/>
        </w:rPr>
        <w:t>”</w:t>
      </w:r>
      <w:r>
        <w:rPr>
          <w:rStyle w:val="any"/>
          <w:rFonts w:ascii="默认字体" w:eastAsia="默认字体" w:hAnsi="默认字体" w:cs="默认字体"/>
          <w:b/>
          <w:bCs/>
          <w:color w:val="000000"/>
          <w:spacing w:val="15"/>
        </w:rPr>
        <w:t>PD-L1可通过增加皮肤中Tregs的数量逆转Pmel-1型白癜风小鼠的脱色现象</w:t>
      </w:r>
      <w:r>
        <w:rPr>
          <w:rStyle w:val="any"/>
          <w:rFonts w:ascii="默认字体" w:eastAsia="默认字体" w:hAnsi="默认字体" w:cs="默认字体"/>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p>
    <w:p>
      <w:pPr>
        <w:spacing w:after="0" w:line="360" w:lineRule="atLeast"/>
        <w:ind w:left="720" w:right="720"/>
        <w:jc w:val="both"/>
        <w:rPr>
          <w:rStyle w:val="any"/>
          <w:rFonts w:ascii="Times New Roman" w:eastAsia="Times New Roman" w:hAnsi="Times New Roman" w:cs="Times New Roman"/>
          <w:color w:val="000000"/>
          <w:spacing w:val="15"/>
        </w:rPr>
      </w:pPr>
      <w:r>
        <w:rPr>
          <w:rStyle w:val="any"/>
          <w:rFonts w:ascii="PMingLiU" w:eastAsia="PMingLiU" w:hAnsi="PMingLiU" w:cs="PMingLiU"/>
          <w:color w:val="000000"/>
          <w:spacing w:val="15"/>
        </w:rPr>
        <w:t>这项工作得到了国家自然科学基金的支持（</w:t>
      </w:r>
      <w:r>
        <w:rPr>
          <w:rStyle w:val="any"/>
          <w:rFonts w:ascii="Times New Roman" w:eastAsia="Times New Roman" w:hAnsi="Times New Roman" w:cs="Times New Roman"/>
          <w:color w:val="000000"/>
          <w:spacing w:val="15"/>
        </w:rPr>
        <w:t xml:space="preserve">2016 </w:t>
      </w:r>
      <w:r>
        <w:rPr>
          <w:rStyle w:val="any"/>
          <w:rFonts w:ascii="PMingLiU" w:eastAsia="PMingLiU" w:hAnsi="PMingLiU" w:cs="PMingLiU"/>
          <w:color w:val="000000"/>
          <w:spacing w:val="15"/>
        </w:rPr>
        <w:t>年批准号：</w:t>
      </w:r>
      <w:r>
        <w:rPr>
          <w:rStyle w:val="any"/>
          <w:rFonts w:ascii="Times New Roman" w:eastAsia="Times New Roman" w:hAnsi="Times New Roman" w:cs="Times New Roman"/>
          <w:color w:val="000000"/>
          <w:spacing w:val="15"/>
        </w:rPr>
        <w:t>81673977</w:t>
      </w:r>
      <w:r>
        <w:rPr>
          <w:rStyle w:val="any"/>
          <w:rFonts w:ascii="PMingLiU" w:eastAsia="PMingLiU" w:hAnsi="PMingLiU" w:cs="PMingLiU"/>
          <w:color w:val="000000"/>
          <w:spacing w:val="15"/>
        </w:rPr>
        <w:t>）。</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line="360" w:lineRule="atLeast"/>
        <w:ind w:left="720" w:right="720"/>
        <w:jc w:val="both"/>
        <w:rPr>
          <w:rStyle w:val="any"/>
          <w:rFonts w:ascii="Times New Roman" w:eastAsia="Times New Roman" w:hAnsi="Times New Roman" w:cs="Times New Roman"/>
          <w:color w:val="000000"/>
          <w:spacing w:val="15"/>
        </w:rPr>
      </w:pPr>
      <w:r>
        <w:rPr>
          <w:rStyle w:val="any"/>
          <w:rFonts w:ascii="Times New Roman" w:eastAsia="Times New Roman" w:hAnsi="Times New Roman" w:cs="Times New Roman"/>
          <w:color w:val="000000"/>
          <w:spacing w:val="15"/>
        </w:rPr>
        <w:t>doi: 10.1038/s41598-018-19407-w  </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第一作者，通讯作者：</w:t>
      </w:r>
      <w:r>
        <w:rPr>
          <w:rStyle w:val="any"/>
          <w:rFonts w:ascii="PMingLiU" w:eastAsia="PMingLiU" w:hAnsi="PMingLiU" w:cs="PMingLiU"/>
          <w:color w:val="000000"/>
          <w:spacing w:val="15"/>
          <w:sz w:val="26"/>
          <w:szCs w:val="26"/>
        </w:rPr>
        <w:t>上海中医药大学</w:t>
      </w:r>
      <w:r>
        <w:rPr>
          <w:rStyle w:val="any"/>
          <w:rFonts w:ascii="Times New Roman" w:eastAsia="Times New Roman" w:hAnsi="Times New Roman" w:cs="Times New Roman"/>
          <w:color w:val="000000"/>
          <w:spacing w:val="15"/>
          <w:sz w:val="26"/>
          <w:szCs w:val="26"/>
        </w:rPr>
        <w:t> </w:t>
      </w:r>
      <w:r>
        <w:rPr>
          <w:rStyle w:val="any"/>
          <w:rFonts w:ascii="Times New Roman" w:eastAsia="Times New Roman" w:hAnsi="Times New Roman" w:cs="Times New Roman"/>
          <w:color w:val="000000"/>
          <w:spacing w:val="15"/>
          <w:sz w:val="26"/>
          <w:szCs w:val="26"/>
        </w:rPr>
        <w:t>Xiao Miao</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color w:val="000000"/>
          <w:spacing w:val="15"/>
          <w:sz w:val="26"/>
          <w:szCs w:val="26"/>
        </w:rPr>
        <w:t>上海中医药大学附属岳阳中西医结合医院</w:t>
      </w:r>
      <w:r>
        <w:rPr>
          <w:rStyle w:val="any"/>
          <w:rFonts w:ascii="Times New Roman" w:eastAsia="Times New Roman" w:hAnsi="Times New Roman" w:cs="Times New Roman"/>
          <w:color w:val="000000"/>
          <w:spacing w:val="15"/>
          <w:sz w:val="26"/>
          <w:szCs w:val="26"/>
        </w:rPr>
        <w:t> </w:t>
      </w:r>
      <w:r>
        <w:rPr>
          <w:rStyle w:val="any"/>
          <w:rFonts w:ascii="Times New Roman" w:eastAsia="Times New Roman" w:hAnsi="Times New Roman" w:cs="Times New Roman"/>
          <w:color w:val="000000"/>
          <w:spacing w:val="15"/>
          <w:sz w:val="26"/>
          <w:szCs w:val="26"/>
        </w:rPr>
        <w:t>Bin Li</w:t>
      </w:r>
      <w:r>
        <w:rPr>
          <w:rStyle w:val="any"/>
          <w:rFonts w:ascii="PMingLiU" w:eastAsia="PMingLiU" w:hAnsi="PMingLiU" w:cs="PMingLiU"/>
          <w:color w:val="000000"/>
          <w:spacing w:val="15"/>
          <w:sz w:val="26"/>
          <w:szCs w:val="26"/>
        </w:rPr>
        <w:t>（音译：李斌）</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292210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378618" name=""/>
                    <pic:cNvPicPr>
                      <a:picLocks noChangeAspect="1"/>
                    </pic:cNvPicPr>
                  </pic:nvPicPr>
                  <pic:blipFill>
                    <a:blip xmlns:r="http://schemas.openxmlformats.org/officeDocument/2006/relationships" r:embed="rId8"/>
                    <a:stretch>
                      <a:fillRect/>
                    </a:stretch>
                  </pic:blipFill>
                  <pic:spPr>
                    <a:xfrm>
                      <a:off x="0" y="0"/>
                      <a:ext cx="5486400" cy="292210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u w:val="single" w:color="000000"/>
        </w:rPr>
        <w:t>2025</w:t>
      </w:r>
      <w:r>
        <w:rPr>
          <w:rStyle w:val="any"/>
          <w:rFonts w:ascii="PMingLiU" w:eastAsia="PMingLiU" w:hAnsi="PMingLiU" w:cs="PMingLiU"/>
          <w:b/>
          <w:bCs/>
          <w:color w:val="000000"/>
          <w:spacing w:val="15"/>
          <w:sz w:val="26"/>
          <w:szCs w:val="26"/>
          <w:u w:val="single" w:color="000000"/>
        </w:rPr>
        <w:t>年</w:t>
      </w:r>
      <w:r>
        <w:rPr>
          <w:rStyle w:val="any"/>
          <w:rFonts w:ascii="Times New Roman" w:eastAsia="Times New Roman" w:hAnsi="Times New Roman" w:cs="Times New Roman"/>
          <w:b/>
          <w:bCs/>
          <w:color w:val="000000"/>
          <w:spacing w:val="15"/>
          <w:sz w:val="26"/>
          <w:szCs w:val="26"/>
          <w:u w:val="single" w:color="000000"/>
        </w:rPr>
        <w:t>4</w:t>
      </w:r>
      <w:r>
        <w:rPr>
          <w:rStyle w:val="any"/>
          <w:rFonts w:ascii="PMingLiU" w:eastAsia="PMingLiU" w:hAnsi="PMingLiU" w:cs="PMingLiU"/>
          <w:b/>
          <w:bCs/>
          <w:color w:val="000000"/>
          <w:spacing w:val="15"/>
          <w:sz w:val="26"/>
          <w:szCs w:val="26"/>
          <w:u w:val="single" w:color="000000"/>
        </w:rPr>
        <w:t>月，</w:t>
      </w:r>
      <w:r>
        <w:rPr>
          <w:rStyle w:val="any"/>
          <w:rFonts w:ascii="Times New Roman" w:eastAsia="Times New Roman" w:hAnsi="Times New Roman" w:cs="Times New Roman"/>
          <w:b/>
          <w:bCs/>
          <w:color w:val="000000"/>
          <w:spacing w:val="15"/>
          <w:sz w:val="26"/>
          <w:szCs w:val="26"/>
          <w:u w:val="single" w:color="000000"/>
        </w:rPr>
        <w:t>Rhabdophis swinhonis </w:t>
      </w:r>
      <w:r>
        <w:rPr>
          <w:rStyle w:val="any"/>
          <w:rFonts w:ascii="PMingLiU" w:eastAsia="PMingLiU" w:hAnsi="PMingLiU" w:cs="PMingLiU"/>
          <w:b/>
          <w:bCs/>
          <w:i w:val="0"/>
          <w:iCs w:val="0"/>
          <w:caps w:val="0"/>
          <w:color w:val="000000"/>
          <w:spacing w:val="15"/>
          <w:sz w:val="26"/>
          <w:szCs w:val="26"/>
          <w:u w:val="single" w:color="000000"/>
          <w:shd w:val="clear" w:color="auto" w:fill="FFFFFF"/>
        </w:rPr>
        <w:t>在</w:t>
      </w:r>
      <w:r>
        <w:rPr>
          <w:rStyle w:val="any"/>
          <w:rFonts w:ascii="Arial" w:eastAsia="Arial" w:hAnsi="Arial" w:cs="Arial"/>
          <w:b/>
          <w:bCs/>
          <w:i w:val="0"/>
          <w:iCs w:val="0"/>
          <w:caps w:val="0"/>
          <w:color w:val="000000"/>
          <w:spacing w:val="15"/>
          <w:sz w:val="26"/>
          <w:szCs w:val="26"/>
          <w:u w:val="single" w:color="000000"/>
          <w:shd w:val="clear" w:color="auto" w:fill="FFFFFF"/>
        </w:rPr>
        <w:t xml:space="preserve"> Pubpeer </w:t>
      </w:r>
      <w:r>
        <w:rPr>
          <w:rStyle w:val="any"/>
          <w:rFonts w:ascii="PMingLiU" w:eastAsia="PMingLiU" w:hAnsi="PMingLiU" w:cs="PMingLiU"/>
          <w:b/>
          <w:bCs/>
          <w:i w:val="0"/>
          <w:iCs w:val="0"/>
          <w:caps w:val="0"/>
          <w:color w:val="000000"/>
          <w:spacing w:val="15"/>
          <w:sz w:val="26"/>
          <w:szCs w:val="26"/>
          <w:u w:val="single" w:color="000000"/>
          <w:shd w:val="clear" w:color="auto" w:fill="FFFFFF"/>
        </w:rPr>
        <w:t>论坛上发表评论：</w:t>
      </w:r>
    </w:p>
    <w:p>
      <w:pPr>
        <w:spacing w:before="0" w:after="0" w:line="360" w:lineRule="atLeast"/>
        <w:ind w:left="720" w:right="720"/>
        <w:jc w:val="both"/>
        <w:rPr>
          <w:rStyle w:val="any"/>
          <w:rFonts w:ascii="Times New Roman" w:eastAsia="Times New Roman" w:hAnsi="Times New Roman" w:cs="Times New Roman"/>
          <w:color w:val="5F9CEF"/>
          <w:spacing w:val="15"/>
        </w:rPr>
      </w:pPr>
    </w:p>
    <w:p>
      <w:pPr>
        <w:spacing w:after="0" w:line="360" w:lineRule="atLeast"/>
        <w:ind w:left="720" w:right="720"/>
        <w:jc w:val="both"/>
        <w:rPr>
          <w:rStyle w:val="any"/>
          <w:rFonts w:ascii="Times New Roman" w:eastAsia="Times New Roman" w:hAnsi="Times New Roman" w:cs="Times New Roman"/>
          <w:color w:val="000000"/>
          <w:spacing w:val="15"/>
        </w:rPr>
      </w:pPr>
      <w:r>
        <w:rPr>
          <w:rStyle w:val="any"/>
          <w:rFonts w:ascii="PMingLiU" w:eastAsia="PMingLiU" w:hAnsi="PMingLiU" w:cs="PMingLiU"/>
          <w:color w:val="000000"/>
          <w:spacing w:val="15"/>
        </w:rPr>
        <w:t>比预期的要相似得多。</w:t>
      </w:r>
    </w:p>
    <w:p>
      <w:pP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2260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519286" name=""/>
                    <pic:cNvPicPr>
                      <a:picLocks noChangeAspect="1"/>
                    </pic:cNvPicPr>
                  </pic:nvPicPr>
                  <pic:blipFill>
                    <a:blip xmlns:r="http://schemas.openxmlformats.org/officeDocument/2006/relationships" r:embed="rId9"/>
                    <a:stretch>
                      <a:fillRect/>
                    </a:stretch>
                  </pic:blipFill>
                  <pic:spPr>
                    <a:xfrm>
                      <a:off x="0" y="0"/>
                      <a:ext cx="5486400" cy="2260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EEF2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150" w:lineRule="atLeast"/>
        <w:ind w:left="300" w:right="300"/>
        <w:rPr>
          <w:rStyle w:val="any"/>
          <w:rFonts w:ascii="Times New Roman" w:eastAsia="Times New Roman" w:hAnsi="Times New Roman" w:cs="Times New Roman"/>
          <w:color w:val="0052FF"/>
          <w:spacing w:val="8"/>
          <w:sz w:val="26"/>
          <w:szCs w:val="26"/>
        </w:rPr>
      </w:pPr>
    </w:p>
    <w:p>
      <w:pPr>
        <w:pStyle w:val="p"/>
        <w:pBdr>
          <w:top w:val="none" w:sz="0" w:space="0" w:color="auto"/>
          <w:left w:val="none" w:sz="0" w:space="0" w:color="auto"/>
          <w:bottom w:val="none" w:sz="0" w:space="0" w:color="auto"/>
          <w:right w:val="none" w:sz="0" w:space="0" w:color="auto"/>
        </w:pBdr>
        <w:spacing w:before="0" w:after="0" w:line="390" w:lineRule="atLeast"/>
        <w:ind w:left="300" w:right="300"/>
        <w:jc w:val="center"/>
        <w:rPr>
          <w:rStyle w:val="any"/>
          <w:rFonts w:ascii="Times New Roman" w:eastAsia="Times New Roman" w:hAnsi="Times New Roman" w:cs="Times New Roman"/>
          <w:color w:val="333333"/>
          <w:spacing w:val="15"/>
          <w:sz w:val="18"/>
          <w:szCs w:val="18"/>
        </w:rPr>
      </w:pPr>
      <w:r>
        <w:rPr>
          <w:rStyle w:val="any"/>
          <w:rFonts w:ascii="Times New Roman" w:eastAsia="Times New Roman" w:hAnsi="Times New Roman" w:cs="Times New Roman"/>
          <w:b/>
          <w:bCs/>
          <w:color w:val="0052FF"/>
          <w:spacing w:val="15"/>
          <w:sz w:val="26"/>
          <w:szCs w:val="26"/>
        </w:rPr>
        <w:t>     </w:t>
      </w:r>
      <w:r>
        <w:rPr>
          <w:rStyle w:val="any"/>
          <w:rFonts w:ascii="PMingLiU" w:eastAsia="PMingLiU" w:hAnsi="PMingLiU" w:cs="PMingLiU"/>
          <w:b/>
          <w:bCs/>
          <w:color w:val="0052FF"/>
          <w:spacing w:val="15"/>
          <w:sz w:val="26"/>
          <w:szCs w:val="26"/>
        </w:rPr>
        <w:t>经过慧眼学术再次查重后发现大量重复。（见下图）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53050" cy="34671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88037" name=""/>
                    <pic:cNvPicPr>
                      <a:picLocks noChangeAspect="1"/>
                    </pic:cNvPicPr>
                  </pic:nvPicPr>
                  <pic:blipFill>
                    <a:blip xmlns:r="http://schemas.openxmlformats.org/officeDocument/2006/relationships" r:embed="rId10"/>
                    <a:stretch>
                      <a:fillRect/>
                    </a:stretch>
                  </pic:blipFill>
                  <pic:spPr>
                    <a:xfrm>
                      <a:off x="0" y="0"/>
                      <a:ext cx="5353050" cy="3467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https://pubpeer.com/publications/52E05499DF3AC1EEDF0E8295ADBD73#0</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5"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s?__biz=MzkyNTc2OTI4Mw==&amp;mid=2247484961&amp;idx=1&amp;sn=d8a51a591fb0c959e88bc92de949b52c&amp;scene=21" TargetMode="External" /><Relationship Id="rId12" Type="http://schemas.openxmlformats.org/officeDocument/2006/relationships/hyperlink" Target="https://mp.weixin.qq.com/s?__biz=MzkyNTc2OTI4Mw==&amp;mid=2247491231&amp;idx=1&amp;sn=bf06908b0e9e428754f6000aee228d8e&amp;scene=21" TargetMode="External" /><Relationship Id="rId13" Type="http://schemas.openxmlformats.org/officeDocument/2006/relationships/hyperlink" Target="https://mp.weixin.qq.com/s?__biz=MzkyNTc2OTI4Mw==&amp;mid=2247491873&amp;idx=1&amp;sn=5a5a332536e5e553616a469db0ceaa34&amp;scene=21" TargetMode="External" /><Relationship Id="rId14" Type="http://schemas.openxmlformats.org/officeDocument/2006/relationships/hyperlink" Target="https://mp.weixin.qq.com/s?__biz=MzkyNTc2OTI4Mw==&amp;mid=2247491708&amp;idx=2&amp;sn=5338a9fdda1f2807a34fe1be499c78cf&amp;scene=21" TargetMode="External" /><Relationship Id="rId15" Type="http://schemas.openxmlformats.org/officeDocument/2006/relationships/hyperlink" Target="https://mp.weixin.qq.com/s?__biz=MzkyNTc2OTI4Mw==&amp;mid=2247491914&amp;idx=1&amp;sn=f2421b6bcf3f228868d51e69904ab890&amp;scene=21" TargetMode="Externa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556&amp;idx=3&amp;sn=ecc7f3d9ec1c7763354a1a0c75d3f49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