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香港大学李嘉诚医学院中医药学院院长团队论文遭疑，图片重复引关注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08:13:00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5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99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2020年，主要分别来自香港大学李嘉诚医学院中医药学院，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中国中医科学院西苑医院基础医学研究所的 Feiyu Chen , Zhangfeng Zhong , Hor Yue Tan , Wei Guo , Cheng Zhang , Chien‐Shan Cheng , Ning Wang , Junguo Ren （通讯作者） , Yibin Feng （通讯作者）在Clinical and Translational Medicine 期刊发表了一篇题目为：Suppression of lncRNA MALAT1 by betulinic acid inhibits hepatocellular carcinoma progression by targeting IAPs via miR‐22‐3p的论文。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该研究部分获以下资助：  香港大学研究理事会[项目编号：104004092、104004460]；黄氏捐赠基金[项目编号：200006276]；  新西兰盖亚家族信托捐赠[项目编号：200007008]；  中国香港特别行政区研究资助局[项目编号：740608、766211、17152116]。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4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6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2025年4月，Hypostomus nigromaculatus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2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45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https://pubpeer.com/publications/671A54B34CDF746C964EBF4B01E350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35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872&amp;idx=1&amp;sn=484c9aac12608e2ec8d9f2beea1be5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