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尴尬，河北省十大科技标兵论文被质疑图像操纵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00:05:31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我们在您的两个数字中发现了意外的重叠（见下图）。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10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2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我会通知出版商解决这个问题。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https://www.tandfonline.com/doi/full/10.3109/00207454.2015.1042973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00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苏立凯，男，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岁，主任医师，硕士研究生导师，中共党员，河北大学附属医院神经内科主任，保定市医学会神经内科分会主任委员。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被评为河北省十大科技标兵，保定市十大优秀标兵。近几年，先后在北京协和医院，香港威尔斯亲王医院，澳大利亚墨尔本皇家医院进修学习，掌握了最先进神经内科诊疗技术，特别是脑中风的诊疗技术。从而，为医院神经内科成为全省重点发展学科奠定了稳固的基础。获河北省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项，保定市科技进步奖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项；国家核心期刊发表论文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余篇。主编论著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部；目前承担河北省科技厅立项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https://pubpeer.com/publications/A2EF2DB2DBDCB661DA468F37AA7441#0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65&amp;idx=6&amp;sn=ae99367c636e1864accdb8ff7a17f1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