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作者不同意仍被撤回，遵义医科大学教授论文被质疑四年后被撤回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 , Dai-Di Li , Chun Huang , Di-Sheng Lu , Chao Zhang , Shao-Yu Zhou , Jie Liu , Feng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共同完成，所有作者来自遵义医科大学；文章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月被质疑图像重复，尽管作者回复说检查数据并联系本杂志进行相应的更正，但是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年后仍被撤回。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266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54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Icariin Reduces Dopaminergic Neuronal Loss and      Microglia-Mediated Inflammation in Vivo and in Vitro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Wang, Dai-Di Li, Chun Huang, Di-Sheng Lu, Chao Zhang,      Shao-Yu Zhou, Jie Liu, 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10.3389/fnmol.2017.00441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29375304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PMC5767257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研究机构：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Joint International Research Laboratory of Ethnomedicine of      Ministry of Education and Key Laboratory of Basic Pharmacology of Ministry      of Education, Zunyi Medical University, Zunyi,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中存在图像重复（请参阅下面的框内区域）。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9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之间也有重复（见下面的评论）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857750" cy="2571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85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中的其他发现。面板的某些部分似乎覆盖着灰色的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。此外，某些元素似乎在同一张照片中多次可见。我用相同颜色的框标记了这些。可能还有更多。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3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Heterakis dahomensis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8462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0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也许还可以检查统计数据：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control should be 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column 4 significance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0843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1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在对比度增强的情况下，污迹区域非常明显。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39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们今天刚刚看到了这些评论。首先，我们感谢您的关注。我们现在仔细重新检查了这些数据并认真处理了这个问题。稍后，我们将解释此问题并进行相应的更正。此外，我们会联系本杂志的编辑部并处理这个问题。再次感谢您的提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Paxillus obscurosporus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面板在对照和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55482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32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非常感谢您的关心。关于图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OX-7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面板，相似度相当高。然而，在我们仔细检查和比较图像后，这两张图像确实来自不同的样本。附件显示了这两组之间的差异（用黄色椭球标记）。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#9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我同意图像之间存在一些细微的差异，但您已经清楚地说明了它们有多么相似。这些是不同的样本还是同一样本的连续图像更有可能？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非常感谢您的提醒。虽然这两张图片的背景几乎是黑色的，但它们来自不同的样本。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发表后，人们对该文章的科学有效性提出了担忧。根据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的政策进行了调查。结果发现，投诉是有效的，并且该文章不符合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的编辑和科学可靠性标准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此次撤稿得到了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的主编的批准。作者不同意此撤回。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80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3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6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55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2589606811354726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2&amp;sn=00aa3c9983e0b8cce5ef54915cef3f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