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查重发现严重问题！包头医学院第二附属医院神经内科论文多图与他文重复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285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包头医学院第二附属医院神经内科</w:t>
      </w:r>
      <w:r>
        <w:rPr>
          <w:rStyle w:val="any"/>
          <w:rFonts w:ascii="Times New Roman" w:eastAsia="Times New Roman" w:hAnsi="Times New Roman" w:cs="Times New Roman"/>
          <w:spacing w:val="8"/>
          <w:sz w:val="21"/>
          <w:szCs w:val="21"/>
        </w:rPr>
        <w:t>Zheng Liu</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Eleutheroside E alleviates cerebral ischemia-reperfusion injury in a 5-hydroxytryptamine receptor 2C (Htr2c)-dependent manner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r>
        <w:rPr>
          <w:rStyle w:val="any"/>
          <w:rFonts w:ascii="Times New Roman" w:eastAsia="Times New Roman" w:hAnsi="Times New Roman" w:cs="Times New Roman"/>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35096"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0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74817" name=""/>
                    <pic:cNvPicPr>
                      <a:picLocks noChangeAspect="1"/>
                    </pic:cNvPicPr>
                  </pic:nvPicPr>
                  <pic:blipFill>
                    <a:blip xmlns:r="http://schemas.openxmlformats.org/officeDocument/2006/relationships" r:embed="rId9"/>
                    <a:stretch>
                      <a:fillRect/>
                    </a:stretch>
                  </pic:blipFill>
                  <pic:spPr>
                    <a:xfrm>
                      <a:off x="0" y="0"/>
                      <a:ext cx="5486400" cy="290068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5d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Wei et al 2020</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1d</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2b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[above] Fig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[below] Fig 1d from "A metabolic exploration of the protective efect of Ligusticum wallichii on IL-1β-injured mouse chondrocytes" (Wei et al 2020).</w:t>
      </w:r>
    </w:p>
    <w:p>
      <w:pPr>
        <w:spacing w:before="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u w:val="single"/>
        </w:rPr>
        <w:t>Unexpectedly similar. Spotted by ImageTwin.</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5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5728" name=""/>
                    <pic:cNvPicPr>
                      <a:picLocks noChangeAspect="1"/>
                    </pic:cNvPicPr>
                  </pic:nvPicPr>
                  <pic:blipFill>
                    <a:blip xmlns:r="http://schemas.openxmlformats.org/officeDocument/2006/relationships" r:embed="rId10"/>
                    <a:stretch>
                      <a:fillRect/>
                    </a:stretch>
                  </pic:blipFill>
                  <pic:spPr>
                    <a:xfrm>
                      <a:off x="0" y="0"/>
                      <a:ext cx="5486400" cy="319532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u w:val="single" w:color="3E3E3E"/>
        </w:rPr>
        <w:t>More credit for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2b from Wei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2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92316" name=""/>
                    <pic:cNvPicPr>
                      <a:picLocks noChangeAspect="1"/>
                    </pic:cNvPicPr>
                  </pic:nvPicPr>
                  <pic:blipFill>
                    <a:blip xmlns:r="http://schemas.openxmlformats.org/officeDocument/2006/relationships" r:embed="rId11"/>
                    <a:stretch>
                      <a:fillRect/>
                    </a:stretch>
                  </pic:blipFill>
                  <pic:spPr>
                    <a:xfrm>
                      <a:off x="0" y="0"/>
                      <a:ext cx="5486400" cy="254263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1a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Lei et al 2018</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4A</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4B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1a.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4A from "Diazoxide inhibits of ER stress?mediated apoptosis during oxygen?glucose deprivation in vitro and cerebral ischemia?reperfusion in vivo" (Lei et al 2018).</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u w:val="single"/>
        </w:rPr>
        <w:t>H/t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95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08488" name=""/>
                    <pic:cNvPicPr>
                      <a:picLocks noChangeAspect="1"/>
                    </pic:cNvPicPr>
                  </pic:nvPicPr>
                  <pic:blipFill>
                    <a:blip xmlns:r="http://schemas.openxmlformats.org/officeDocument/2006/relationships" r:embed="rId12"/>
                    <a:stretch>
                      <a:fillRect/>
                    </a:stretch>
                  </pic:blipFill>
                  <pic:spPr>
                    <a:xfrm>
                      <a:off x="0" y="0"/>
                      <a:ext cx="5486400" cy="405957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1c,d.</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1043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69826" name=""/>
                    <pic:cNvPicPr>
                      <a:picLocks noChangeAspect="1"/>
                    </pic:cNvPicPr>
                  </pic:nvPicPr>
                  <pic:blipFill>
                    <a:blip xmlns:r="http://schemas.openxmlformats.org/officeDocument/2006/relationships" r:embed="rId13"/>
                    <a:stretch>
                      <a:fillRect/>
                    </a:stretch>
                  </pic:blipFill>
                  <pic:spPr>
                    <a:xfrm>
                      <a:off x="0" y="0"/>
                      <a:ext cx="5486400" cy="5510437"/>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4B from Lei et al.</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453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93791" name=""/>
                    <pic:cNvPicPr>
                      <a:picLocks noChangeAspect="1"/>
                    </pic:cNvPicPr>
                  </pic:nvPicPr>
                  <pic:blipFill>
                    <a:blip xmlns:r="http://schemas.openxmlformats.org/officeDocument/2006/relationships" r:embed="rId14"/>
                    <a:stretch>
                      <a:fillRect/>
                    </a:stretch>
                  </pic:blipFill>
                  <pic:spPr>
                    <a:xfrm>
                      <a:off x="0" y="0"/>
                      <a:ext cx="5486400" cy="2245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https://pubpeer.com/publications/E9CED7A61A8016E911BD8B8A5A9B16#2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https://pmc.ncbi.nlm.nih.gov/articles/PMC9275941/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66047"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1&amp;sn=243badd4e78591f1288556f5984a7a4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