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投诉与法律维权是正当权利，学术质疑为平台公益范畴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针对中石大（北京）王立、郭继香团队两篇论文的进一步关切！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21:00:31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1496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33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5695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22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9363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74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190931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955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44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66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44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370&amp;idx=1&amp;sn=882f8b58bc16416c8457843821ca87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