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XRD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图谱相同致吉林大学化学学院研究陷入质疑漩涡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11:45:00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74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近日，《Molecular Catalysis》期刊2017年发表的题为"Nano-Co3O4 supported on magnetic N-doped graphene as highly efficient catalyst for epoxidation of alkenes"的研究被评论人指出数据异常。该研究由Zhifang Li , Shujie Wu , Changlong Yang , Yuanyuan Ma , Xiaoran Fu , Ling Peng , Jingqi Guan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 , Qiubin Kan（通讯作者）共同完成，通讯单位为吉林大学化学学院。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837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54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77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2025年4月评论人Tetraphleps parallelus指出：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37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https://pubpeer.com/publications/4C4BDDFC1B343B6C32E2289DB6FCEB#0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65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85&amp;idx=1&amp;sn=efb5fccdbfa584fd813cba82783133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