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上海市第十人民医院某研究团队所发文章被质疑文章内发生图片重叠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2025-04-05 08:54:08</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608237"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2013 年 9 月 17 日，上海市第十人民医院Zhai </w:t>
      </w:r>
      <w:r>
        <w:rPr>
          <w:rStyle w:val="any"/>
          <w:rFonts w:ascii="Microsoft YaHei UI" w:eastAsia="Microsoft YaHei UI" w:hAnsi="Microsoft YaHei UI" w:cs="Microsoft YaHei UI"/>
          <w:spacing w:val="8"/>
          <w:sz w:val="23"/>
          <w:szCs w:val="23"/>
        </w:rPr>
        <w:t>Wei </w:t>
      </w:r>
      <w:r>
        <w:rPr>
          <w:rStyle w:val="any"/>
          <w:rFonts w:ascii="Microsoft YaHei UI" w:eastAsia="Microsoft YaHei UI" w:hAnsi="Microsoft YaHei UI" w:cs="Microsoft YaHei UI"/>
          <w:spacing w:val="8"/>
          <w:sz w:val="23"/>
          <w:szCs w:val="23"/>
        </w:rPr>
        <w:t>研究团队，在</w:t>
      </w:r>
      <w:r>
        <w:rPr>
          <w:rStyle w:val="any"/>
          <w:rFonts w:ascii="Microsoft YaHei UI" w:eastAsia="Microsoft YaHei UI" w:hAnsi="Microsoft YaHei UI" w:cs="Microsoft YaHei UI"/>
          <w:b/>
          <w:bCs/>
          <w:i/>
          <w:iCs/>
          <w:spacing w:val="8"/>
          <w:sz w:val="23"/>
          <w:szCs w:val="23"/>
        </w:rPr>
        <w:t>BMC complementary and alternative medicine</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Catechin prevents the calcium oxalate monohydrate induced renal calcium crystallization in NRK-52E cells and the ethylene glycol induced renal stone formation in rat</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被质疑文章内发生图片重叠。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017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386073" name=""/>
                    <pic:cNvPicPr>
                      <a:picLocks noChangeAspect="1"/>
                    </pic:cNvPicPr>
                  </pic:nvPicPr>
                  <pic:blipFill>
                    <a:blip xmlns:r="http://schemas.openxmlformats.org/officeDocument/2006/relationships" r:embed="rId7"/>
                    <a:stretch>
                      <a:fillRect/>
                    </a:stretch>
                  </pic:blipFill>
                  <pic:spPr>
                    <a:xfrm>
                      <a:off x="0" y="0"/>
                      <a:ext cx="5486400" cy="340170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于2025年4月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文章内发生图片重叠。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9734550" cy="508635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462354" name=""/>
                    <pic:cNvPicPr>
                      <a:picLocks noChangeAspect="1"/>
                    </pic:cNvPicPr>
                  </pic:nvPicPr>
                  <pic:blipFill>
                    <a:blip xmlns:r="http://schemas.openxmlformats.org/officeDocument/2006/relationships" r:embed="rId8"/>
                    <a:stretch>
                      <a:fillRect/>
                    </a:stretch>
                  </pic:blipFill>
                  <pic:spPr>
                    <a:xfrm>
                      <a:off x="0" y="0"/>
                      <a:ext cx="9734550" cy="508635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https://pubpeer.com/publications/05A9680BC9180F9F5818FDF37418D3#0</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096129"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740057"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7252&amp;idx=2&amp;sn=183af665dc979a9e1ff8093b5757c0ad"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