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中南大学湘雅三医院某研究团队所发文章被质疑发生图片重叠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11:48:29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96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5 月 15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中南大学湘雅三医院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Cardiolipin oxidized by ROS from complex II acts as a target of gasdermin D to drive mitochondrial pore and heart dysfunction in endotoxemia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24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2020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43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https://pubpeer.com/publications/F1E30291F28029999DF31358D35662#1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5&amp;idx=1&amp;sn=465397a71ea851d4e900063b5a2aa0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