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华中科技大学同济医学院附属协和医院陈莉莉国杰青团队论文陷入图片重复争议，作者至今未作回应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2025-04-10 07:31:02</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042007"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标题：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Bidirectional Juxtacrine EphrinB2/Ephs Signaling Promotes Angiogenesis of ECs and Maintains Self-Renewal of MSCs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发表日期：</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2019</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23</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作者及单位：</w:t>
      </w:r>
      <w:r>
        <w:rPr>
          <w:rStyle w:val="any"/>
          <w:rFonts w:ascii="Times New Roman" w:eastAsia="Times New Roman" w:hAnsi="Times New Roman" w:cs="Times New Roman"/>
          <w:b/>
          <w:bCs/>
          <w:spacing w:val="8"/>
        </w:rPr>
        <w:br/>
      </w:r>
      <w:r>
        <w:rPr>
          <w:rStyle w:val="any"/>
          <w:rFonts w:ascii="PMingLiU" w:eastAsia="PMingLiU" w:hAnsi="PMingLiU" w:cs="PMingLiU"/>
          <w:spacing w:val="8"/>
        </w:rPr>
        <w:t>华中科技大学同济医学院附属协和医院</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Cen Cao</w:t>
      </w:r>
      <w:r>
        <w:rPr>
          <w:rStyle w:val="any"/>
          <w:rFonts w:ascii="PMingLiU" w:eastAsia="PMingLiU" w:hAnsi="PMingLiU" w:cs="PMingLiU"/>
          <w:spacing w:val="8"/>
        </w:rPr>
        <w:t>、</w:t>
      </w:r>
      <w:r>
        <w:rPr>
          <w:rStyle w:val="any"/>
          <w:rFonts w:ascii="Times New Roman" w:eastAsia="Times New Roman" w:hAnsi="Times New Roman" w:cs="Times New Roman"/>
          <w:spacing w:val="8"/>
        </w:rPr>
        <w:t>Ying Huang</w:t>
      </w:r>
      <w:r>
        <w:rPr>
          <w:rStyle w:val="any"/>
          <w:rFonts w:ascii="PMingLiU" w:eastAsia="PMingLiU" w:hAnsi="PMingLiU" w:cs="PMingLiU"/>
          <w:spacing w:val="8"/>
        </w:rPr>
        <w:t>、</w:t>
      </w:r>
      <w:r>
        <w:rPr>
          <w:rStyle w:val="any"/>
          <w:rFonts w:ascii="Times New Roman" w:eastAsia="Times New Roman" w:hAnsi="Times New Roman" w:cs="Times New Roman"/>
          <w:spacing w:val="8"/>
        </w:rPr>
        <w:t>Lili Chen</w:t>
      </w:r>
      <w:r>
        <w:rPr>
          <w:rStyle w:val="any"/>
          <w:rFonts w:ascii="PMingLiU" w:eastAsia="PMingLiU" w:hAnsi="PMingLiU" w:cs="PMingLiU"/>
          <w:spacing w:val="8"/>
        </w:rPr>
        <w:t>（通讯作者，音译：陈莉莉）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发表期刊：</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Biomaterials</w:t>
      </w:r>
    </w:p>
    <w:p>
      <w:pPr>
        <w:spacing w:before="0" w:after="36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36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8453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25433" name=""/>
                    <pic:cNvPicPr>
                      <a:picLocks noChangeAspect="1"/>
                    </pic:cNvPicPr>
                  </pic:nvPicPr>
                  <pic:blipFill>
                    <a:blip xmlns:r="http://schemas.openxmlformats.org/officeDocument/2006/relationships" r:embed="rId7"/>
                    <a:stretch>
                      <a:fillRect/>
                    </a:stretch>
                  </pic:blipFill>
                  <pic:spPr>
                    <a:xfrm>
                      <a:off x="0" y="0"/>
                      <a:ext cx="5486400" cy="3884531"/>
                    </a:xfrm>
                    <a:prstGeom prst="rect">
                      <a:avLst/>
                    </a:prstGeom>
                  </pic:spPr>
                </pic:pic>
              </a:graphicData>
            </a:graphic>
          </wp:inline>
        </w:drawing>
      </w:r>
    </w:p>
    <w:p>
      <w:pPr>
        <w:spacing w:before="0" w:after="36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746191"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w:t>
      </w:r>
      <w:r>
        <w:rPr>
          <w:rStyle w:val="any"/>
          <w:rFonts w:ascii="Times New Roman" w:eastAsia="Times New Roman" w:hAnsi="Times New Roman" w:cs="Times New Roman"/>
          <w:b/>
          <w:bCs/>
          <w:spacing w:val="8"/>
          <w:sz w:val="21"/>
          <w:szCs w:val="21"/>
        </w:rPr>
        <w:t>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1D</w:t>
      </w:r>
      <w:r>
        <w:rPr>
          <w:rStyle w:val="any"/>
          <w:rFonts w:ascii="PMingLiU" w:eastAsia="PMingLiU" w:hAnsi="PMingLiU" w:cs="PMingLiU"/>
          <w:b/>
          <w:bCs/>
          <w:spacing w:val="8"/>
          <w:sz w:val="21"/>
          <w:szCs w:val="21"/>
        </w:rPr>
        <w:t>中的图像似乎与图</w:t>
      </w:r>
      <w:r>
        <w:rPr>
          <w:rStyle w:val="any"/>
          <w:rFonts w:ascii="Times New Roman" w:eastAsia="Times New Roman" w:hAnsi="Times New Roman" w:cs="Times New Roman"/>
          <w:b/>
          <w:bCs/>
          <w:spacing w:val="8"/>
          <w:sz w:val="21"/>
          <w:szCs w:val="21"/>
        </w:rPr>
        <w:t>1E</w:t>
      </w:r>
      <w:r>
        <w:rPr>
          <w:rStyle w:val="any"/>
          <w:rFonts w:ascii="PMingLiU" w:eastAsia="PMingLiU" w:hAnsi="PMingLiU" w:cs="PMingLiU"/>
          <w:b/>
          <w:bCs/>
          <w:spacing w:val="8"/>
          <w:sz w:val="21"/>
          <w:szCs w:val="21"/>
        </w:rPr>
        <w:t>中的图像显示了重叠的视野，但它们的描述似乎不同。</w:t>
      </w: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pacing w:val="8"/>
          <w:sz w:val="21"/>
          <w:szCs w:val="21"/>
        </w:rPr>
        <w:br/>
      </w:r>
    </w:p>
    <w:p>
      <w:pPr>
        <w:pStyle w:val="p"/>
        <w:pBdr>
          <w:top w:val="none" w:sz="0" w:space="0" w:color="auto"/>
          <w:left w:val="none" w:sz="0" w:space="0" w:color="auto"/>
          <w:bottom w:val="none" w:sz="0" w:space="0" w:color="auto"/>
          <w:right w:val="none" w:sz="0" w:space="0" w:color="auto"/>
        </w:pBdr>
        <w:spacing w:before="0" w:after="360"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trike w:val="0"/>
          <w:spacing w:val="8"/>
          <w:sz w:val="21"/>
          <w:szCs w:val="21"/>
          <w:u w:val="none"/>
        </w:rPr>
        <w:drawing>
          <wp:inline>
            <wp:extent cx="10287000" cy="62960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604716" name=""/>
                    <pic:cNvPicPr>
                      <a:picLocks noChangeAspect="1"/>
                    </pic:cNvPicPr>
                  </pic:nvPicPr>
                  <pic:blipFill>
                    <a:blip xmlns:r="http://schemas.openxmlformats.org/officeDocument/2006/relationships" r:embed="rId8"/>
                    <a:stretch>
                      <a:fillRect/>
                    </a:stretch>
                  </pic:blipFill>
                  <pic:spPr>
                    <a:xfrm>
                      <a:off x="0" y="0"/>
                      <a:ext cx="10287000" cy="6296025"/>
                    </a:xfrm>
                    <a:prstGeom prst="rect">
                      <a:avLst/>
                    </a:prstGeom>
                    <a:ln>
                      <a:noFill/>
                    </a:ln>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rPr>
        <w:t>基金支持：</w:t>
      </w:r>
      <w:r>
        <w:rPr>
          <w:rStyle w:val="any"/>
          <w:rFonts w:ascii="Times New Roman" w:eastAsia="Times New Roman" w:hAnsi="Times New Roman" w:cs="Times New Roman"/>
          <w:b/>
          <w:bCs/>
          <w:spacing w:val="9"/>
        </w:rPr>
        <w:br/>
      </w:r>
      <w:r>
        <w:rPr>
          <w:rStyle w:val="any"/>
          <w:rFonts w:ascii="PMingLiU" w:eastAsia="PMingLiU" w:hAnsi="PMingLiU" w:cs="PMingLiU"/>
          <w:spacing w:val="9"/>
        </w:rPr>
        <w:t>本研究获得以下基金资助：</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9"/>
        </w:rPr>
      </w:pPr>
      <w:r>
        <w:rPr>
          <w:rStyle w:val="any"/>
          <w:rFonts w:ascii="PMingLiU" w:eastAsia="PMingLiU" w:hAnsi="PMingLiU" w:cs="PMingLiU"/>
          <w:spacing w:val="9"/>
        </w:rPr>
        <w:t>国家优秀青年科学基金项目（编号：</w:t>
      </w:r>
      <w:r>
        <w:rPr>
          <w:rStyle w:val="any"/>
          <w:rFonts w:ascii="Times New Roman" w:eastAsia="Times New Roman" w:hAnsi="Times New Roman" w:cs="Times New Roman"/>
          <w:spacing w:val="9"/>
        </w:rPr>
        <w:t>31725011</w:t>
      </w:r>
      <w:r>
        <w:rPr>
          <w:rStyle w:val="any"/>
          <w:rFonts w:ascii="PMingLiU" w:eastAsia="PMingLiU" w:hAnsi="PMingLiU" w:cs="PMingLiU"/>
          <w:spacing w:val="9"/>
        </w:rPr>
        <w:t>，资助人：</w:t>
      </w:r>
      <w:r>
        <w:rPr>
          <w:rStyle w:val="any"/>
          <w:rFonts w:ascii="Times New Roman" w:eastAsia="Times New Roman" w:hAnsi="Times New Roman" w:cs="Times New Roman"/>
          <w:spacing w:val="9"/>
        </w:rPr>
        <w:t>Lili Chen</w:t>
      </w:r>
      <w:r>
        <w:rPr>
          <w:rStyle w:val="any"/>
          <w:rFonts w:ascii="PMingLiU" w:eastAsia="PMingLiU" w:hAnsi="PMingLiU" w:cs="PMingLiU"/>
          <w:spacing w:val="9"/>
        </w:rPr>
        <w:t>）</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9"/>
        </w:rPr>
      </w:pPr>
      <w:r>
        <w:rPr>
          <w:rStyle w:val="any"/>
          <w:rFonts w:ascii="PMingLiU" w:eastAsia="PMingLiU" w:hAnsi="PMingLiU" w:cs="PMingLiU"/>
          <w:spacing w:val="9"/>
        </w:rPr>
        <w:t>国家杰出青年科学基金项目（编号：</w:t>
      </w:r>
      <w:r>
        <w:rPr>
          <w:rStyle w:val="any"/>
          <w:rFonts w:ascii="Times New Roman" w:eastAsia="Times New Roman" w:hAnsi="Times New Roman" w:cs="Times New Roman"/>
          <w:spacing w:val="9"/>
        </w:rPr>
        <w:t>31422022</w:t>
      </w:r>
      <w:r>
        <w:rPr>
          <w:rStyle w:val="any"/>
          <w:rFonts w:ascii="PMingLiU" w:eastAsia="PMingLiU" w:hAnsi="PMingLiU" w:cs="PMingLiU"/>
          <w:spacing w:val="9"/>
        </w:rPr>
        <w:t>，资助人：</w:t>
      </w:r>
      <w:r>
        <w:rPr>
          <w:rStyle w:val="any"/>
          <w:rFonts w:ascii="Times New Roman" w:eastAsia="Times New Roman" w:hAnsi="Times New Roman" w:cs="Times New Roman"/>
          <w:spacing w:val="9"/>
        </w:rPr>
        <w:t>Lili Chen</w:t>
      </w:r>
      <w:r>
        <w:rPr>
          <w:rStyle w:val="any"/>
          <w:rFonts w:ascii="PMingLiU" w:eastAsia="PMingLiU" w:hAnsi="PMingLiU" w:cs="PMingLiU"/>
          <w:spacing w:val="9"/>
        </w:rPr>
        <w:t>）</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9"/>
        </w:rPr>
      </w:pPr>
      <w:r>
        <w:rPr>
          <w:rStyle w:val="any"/>
          <w:rFonts w:ascii="PMingLiU" w:eastAsia="PMingLiU" w:hAnsi="PMingLiU" w:cs="PMingLiU"/>
          <w:spacing w:val="9"/>
        </w:rPr>
        <w:t>国家重点研发计划项目（编号：</w:t>
      </w:r>
      <w:r>
        <w:rPr>
          <w:rStyle w:val="any"/>
          <w:rFonts w:ascii="Times New Roman" w:eastAsia="Times New Roman" w:hAnsi="Times New Roman" w:cs="Times New Roman"/>
          <w:spacing w:val="9"/>
        </w:rPr>
        <w:t>2017YFC1104301</w:t>
      </w:r>
      <w:r>
        <w:rPr>
          <w:rStyle w:val="any"/>
          <w:rFonts w:ascii="PMingLiU" w:eastAsia="PMingLiU" w:hAnsi="PMingLiU" w:cs="PMingLiU"/>
          <w:spacing w:val="9"/>
        </w:rPr>
        <w:t>，资助人：</w:t>
      </w:r>
      <w:r>
        <w:rPr>
          <w:rStyle w:val="any"/>
          <w:rFonts w:ascii="Times New Roman" w:eastAsia="Times New Roman" w:hAnsi="Times New Roman" w:cs="Times New Roman"/>
          <w:spacing w:val="9"/>
        </w:rPr>
        <w:t>Lili Chen</w:t>
      </w:r>
      <w:r>
        <w:rPr>
          <w:rStyle w:val="any"/>
          <w:rFonts w:ascii="PMingLiU" w:eastAsia="PMingLiU" w:hAnsi="PMingLiU" w:cs="PMingLiU"/>
          <w:spacing w:val="9"/>
        </w:rPr>
        <w:t>）</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9"/>
        </w:rPr>
      </w:pPr>
      <w:r>
        <w:rPr>
          <w:rStyle w:val="any"/>
          <w:rFonts w:ascii="PMingLiU" w:eastAsia="PMingLiU" w:hAnsi="PMingLiU" w:cs="PMingLiU"/>
          <w:spacing w:val="9"/>
        </w:rPr>
        <w:t>华中科技大学同济医学院临床研究医师项目</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9"/>
        </w:rPr>
      </w:pPr>
      <w:r>
        <w:rPr>
          <w:rStyle w:val="any"/>
          <w:rFonts w:ascii="PMingLiU" w:eastAsia="PMingLiU" w:hAnsi="PMingLiU" w:cs="PMingLiU"/>
          <w:spacing w:val="9"/>
        </w:rPr>
        <w:t>国家自然科学基金青年项目（编号：</w:t>
      </w:r>
      <w:r>
        <w:rPr>
          <w:rStyle w:val="any"/>
          <w:rFonts w:ascii="Times New Roman" w:eastAsia="Times New Roman" w:hAnsi="Times New Roman" w:cs="Times New Roman"/>
          <w:spacing w:val="9"/>
        </w:rPr>
        <w:t>81400563</w:t>
      </w:r>
      <w:r>
        <w:rPr>
          <w:rStyle w:val="any"/>
          <w:rFonts w:ascii="PMingLiU" w:eastAsia="PMingLiU" w:hAnsi="PMingLiU" w:cs="PMingLiU"/>
          <w:spacing w:val="9"/>
        </w:rPr>
        <w:t>，资助人：</w:t>
      </w:r>
      <w:r>
        <w:rPr>
          <w:rStyle w:val="any"/>
          <w:rFonts w:ascii="Times New Roman" w:eastAsia="Times New Roman" w:hAnsi="Times New Roman" w:cs="Times New Roman"/>
          <w:spacing w:val="9"/>
        </w:rPr>
        <w:t>Ying Huang</w:t>
      </w:r>
      <w:r>
        <w:rPr>
          <w:rStyle w:val="any"/>
          <w:rFonts w:ascii="PMingLiU" w:eastAsia="PMingLiU" w:hAnsi="PMingLiU" w:cs="PMingLiU"/>
          <w:spacing w:val="9"/>
        </w:rPr>
        <w:t>）</w:t>
      </w:r>
    </w:p>
    <w:p>
      <w:pPr>
        <w:widowControl/>
        <w:shd w:val="clear" w:color="auto" w:fill="FFFFFF"/>
        <w:spacing w:before="0" w:after="0" w:line="384" w:lineRule="atLeast"/>
        <w:ind w:left="300" w:right="300" w:firstLine="0"/>
        <w:jc w:val="both"/>
        <w:rPr>
          <w:rStyle w:val="any"/>
          <w:rFonts w:ascii="Microsoft YaHei UI" w:eastAsia="Microsoft YaHei UI" w:hAnsi="Microsoft YaHei UI" w:cs="Microsoft YaHei UI"/>
          <w:b w:val="0"/>
          <w:bCs w:val="0"/>
          <w:i w:val="0"/>
          <w:iCs w:val="0"/>
          <w:caps w:val="0"/>
          <w:color w:val="1B1B1B"/>
          <w:spacing w:val="8"/>
          <w:sz w:val="26"/>
          <w:szCs w:val="26"/>
        </w:rPr>
      </w:pPr>
    </w:p>
    <w:p>
      <w:pPr>
        <w:pStyle w:val="p"/>
        <w:pBdr>
          <w:top w:val="none" w:sz="0" w:space="0" w:color="auto"/>
          <w:left w:val="none" w:sz="0" w:space="0" w:color="auto"/>
          <w:bottom w:val="none" w:sz="0" w:space="0" w:color="auto"/>
          <w:right w:val="none" w:sz="0" w:space="0" w:color="auto"/>
        </w:pBdr>
        <w:spacing w:before="0" w:after="15" w:line="420"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405"/>
        <w:jc w:val="left"/>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405"/>
        <w:jc w:val="left"/>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caps w:val="0"/>
          <w:spacing w:val="9"/>
          <w:sz w:val="20"/>
          <w:szCs w:val="20"/>
          <w:shd w:val="clear" w:color="auto" w:fill="FFFFFF"/>
        </w:rPr>
        <w:t>https://pubpeer.com/publications/993655789D213C93767D1EB44ED9A8#1</w:t>
      </w:r>
    </w:p>
    <w:p>
      <w:pP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caps w:val="0"/>
          <w:spacing w:val="9"/>
          <w:sz w:val="20"/>
          <w:szCs w:val="20"/>
          <w:shd w:val="clear" w:color="auto" w:fill="FFFFFF"/>
        </w:rPr>
        <w:t>https://pubmed.ncbi.nlm.nih.gov/29709731/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474222" name=""/>
                    <pic:cNvPicPr>
                      <a:picLocks noChangeAspect="1"/>
                    </pic:cNvPicPr>
                  </pic:nvPicPr>
                  <pic:blipFill>
                    <a:blip xmlns:r="http://schemas.openxmlformats.org/officeDocument/2006/relationships" r:embed="rId9"/>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516&amp;idx=1&amp;sn=56e54121431fe0e4305f9e25b9350dca"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