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被基金委通报！上海市第四人民医院边中启，浙江大学王发明在国自然基金评审期间违反相关规定</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专业图片查重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2025-04-12 13:50:31</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7925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4798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PMingLiU" w:eastAsia="PMingLiU" w:hAnsi="PMingLiU" w:cs="PMingLiU"/>
          <w:b/>
          <w:bCs/>
          <w:color w:val="FF2941"/>
          <w:spacing w:val="9"/>
          <w:sz w:val="23"/>
          <w:szCs w:val="23"/>
        </w:rPr>
        <w:t>近期，经国家自然科学基金委员会监督委员会调查审议，由国家自然科学基金委员会委务会议审定，国家自然科学基金委员会对相关科研不端案件涉事主体进行了处理。现根据有关规定，将有关案情及处理结果予以通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PMingLiU" w:eastAsia="PMingLiU" w:hAnsi="PMingLiU" w:cs="PMingLiU"/>
          <w:b/>
          <w:bCs/>
          <w:color w:val="142256"/>
          <w:spacing w:val="9"/>
          <w:sz w:val="23"/>
          <w:szCs w:val="23"/>
        </w:rPr>
        <w:t>（一）</w:t>
      </w:r>
    </w:p>
    <w:p>
      <w:pPr>
        <w:spacing w:after="0" w:line="384" w:lineRule="atLeast"/>
        <w:ind w:left="450" w:right="300"/>
        <w:rPr>
          <w:rStyle w:val="any"/>
          <w:rFonts w:ascii="Times New Roman" w:eastAsia="Times New Roman" w:hAnsi="Times New Roman" w:cs="Times New Roman"/>
          <w:spacing w:val="15"/>
          <w:sz w:val="21"/>
          <w:szCs w:val="21"/>
        </w:rPr>
      </w:pPr>
      <w:r>
        <w:rPr>
          <w:rStyle w:val="any"/>
          <w:rFonts w:ascii="PMingLiU" w:eastAsia="PMingLiU" w:hAnsi="PMingLiU" w:cs="PMingLiU"/>
          <w:spacing w:val="15"/>
          <w:sz w:val="21"/>
          <w:szCs w:val="21"/>
        </w:rPr>
        <w:t>国家自然科学基金委员会监督委员会对边中启（时为上海某高校特聘主任医师）涉嫌学术不端开展了调查。</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1240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53075" name=""/>
                    <pic:cNvPicPr>
                      <a:picLocks noChangeAspect="1"/>
                    </pic:cNvPicPr>
                  </pic:nvPicPr>
                  <pic:blipFill>
                    <a:blip xmlns:r="http://schemas.openxmlformats.org/officeDocument/2006/relationships" r:embed="rId8"/>
                    <a:stretch>
                      <a:fillRect/>
                    </a:stretch>
                  </pic:blipFill>
                  <pic:spPr>
                    <a:xfrm>
                      <a:off x="0" y="0"/>
                      <a:ext cx="5505450" cy="2124075"/>
                    </a:xfrm>
                    <a:prstGeom prst="rect">
                      <a:avLst/>
                    </a:prstGeom>
                  </pic:spPr>
                </pic:pic>
              </a:graphicData>
            </a:graphic>
          </wp:inline>
        </w:drawing>
      </w:r>
    </w:p>
    <w:p>
      <w:pPr>
        <w:spacing w:after="0" w:line="336" w:lineRule="atLeast"/>
        <w:ind w:left="450" w:right="300"/>
        <w:rPr>
          <w:rStyle w:val="any"/>
          <w:rFonts w:ascii="Times New Roman" w:eastAsia="Times New Roman" w:hAnsi="Times New Roman" w:cs="Times New Roman"/>
          <w:spacing w:val="15"/>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014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82919" name=""/>
                    <pic:cNvPicPr>
                      <a:picLocks noChangeAspect="1"/>
                    </pic:cNvPicPr>
                  </pic:nvPicPr>
                  <pic:blipFill>
                    <a:blip xmlns:r="http://schemas.openxmlformats.org/officeDocument/2006/relationships" r:embed="rId9"/>
                    <a:stretch>
                      <a:fillRect/>
                    </a:stretch>
                  </pic:blipFill>
                  <pic:spPr>
                    <a:xfrm>
                      <a:off x="0" y="0"/>
                      <a:ext cx="5486400" cy="309014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18"/>
          <w:szCs w:val="18"/>
        </w:rPr>
        <w:t>上海第四人民医院已查无此人</w:t>
      </w:r>
    </w:p>
    <w:p>
      <w:pPr>
        <w:spacing w:after="0" w:line="336" w:lineRule="atLeast"/>
        <w:ind w:left="450" w:right="300"/>
        <w:rPr>
          <w:rStyle w:val="any"/>
          <w:rFonts w:ascii="Times New Roman" w:eastAsia="Times New Roman" w:hAnsi="Times New Roman" w:cs="Times New Roman"/>
          <w:spacing w:val="15"/>
          <w:sz w:val="21"/>
          <w:szCs w:val="21"/>
        </w:rPr>
      </w:pPr>
      <w:r>
        <w:rPr>
          <w:rStyle w:val="any"/>
          <w:rFonts w:ascii="Times New Roman" w:eastAsia="Times New Roman" w:hAnsi="Times New Roman" w:cs="Times New Roman"/>
          <w:spacing w:val="15"/>
          <w:sz w:val="21"/>
          <w:szCs w:val="21"/>
        </w:rPr>
        <w:br/>
      </w:r>
      <w:r>
        <w:rPr>
          <w:rStyle w:val="any"/>
          <w:rFonts w:ascii="Times New Roman" w:eastAsia="Times New Roman" w:hAnsi="Times New Roman" w:cs="Times New Roman"/>
          <w:strike w:val="0"/>
          <w:spacing w:val="8"/>
          <w:u w:val="none"/>
        </w:rPr>
        <w:drawing>
          <wp:inline>
            <wp:extent cx="10287000" cy="5429250"/>
            <wp:docPr id="100005" name="" descr="上海市第四人民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80125" name=""/>
                    <pic:cNvPicPr>
                      <a:picLocks noChangeAspect="1"/>
                    </pic:cNvPicPr>
                  </pic:nvPicPr>
                  <pic:blipFill>
                    <a:blip xmlns:r="http://schemas.openxmlformats.org/officeDocument/2006/relationships" r:embed="rId10"/>
                    <a:stretch>
                      <a:fillRect/>
                    </a:stretch>
                  </pic:blipFill>
                  <pic:spPr>
                    <a:xfrm>
                      <a:off x="0" y="0"/>
                      <a:ext cx="10287000" cy="5429250"/>
                    </a:xfrm>
                    <a:prstGeom prst="rect">
                      <a:avLst/>
                    </a:prstGeom>
                  </pic:spPr>
                </pic:pic>
              </a:graphicData>
            </a:graphic>
          </wp:inline>
        </w:drawing>
      </w:r>
      <w:r>
        <w:rPr>
          <w:rStyle w:val="any"/>
          <w:rFonts w:ascii="Times New Roman" w:eastAsia="Times New Roman" w:hAnsi="Times New Roman" w:cs="Times New Roman"/>
          <w:strike w:val="0"/>
          <w:spacing w:val="8"/>
          <w:u w:val="none"/>
        </w:rPr>
        <w:br/>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1327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调查内容</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450" w:right="300"/>
        <w:jc w:val="both"/>
        <w:rPr>
          <w:rStyle w:val="any"/>
          <w:rFonts w:ascii="Times New Roman" w:eastAsia="Times New Roman" w:hAnsi="Times New Roman" w:cs="Times New Roman"/>
          <w:spacing w:val="9"/>
        </w:rPr>
      </w:pPr>
    </w:p>
    <w:p>
      <w:pPr>
        <w:spacing w:after="0" w:line="336" w:lineRule="atLeast"/>
        <w:ind w:left="450" w:right="300"/>
        <w:rPr>
          <w:rStyle w:val="any"/>
          <w:rFonts w:ascii="Times New Roman" w:eastAsia="Times New Roman" w:hAnsi="Times New Roman" w:cs="Times New Roman"/>
          <w:color w:val="AB1942"/>
          <w:spacing w:val="15"/>
          <w:sz w:val="21"/>
          <w:szCs w:val="21"/>
        </w:rPr>
      </w:pPr>
      <w:r>
        <w:rPr>
          <w:rStyle w:val="any"/>
          <w:rFonts w:ascii="PMingLiU" w:eastAsia="PMingLiU" w:hAnsi="PMingLiU" w:cs="PMingLiU"/>
          <w:color w:val="AB1942"/>
          <w:spacing w:val="15"/>
          <w:sz w:val="21"/>
          <w:szCs w:val="21"/>
        </w:rPr>
        <w:t>经查，边中启作为基金项目评审专家，在</w:t>
      </w:r>
      <w:r>
        <w:rPr>
          <w:rStyle w:val="any"/>
          <w:rFonts w:ascii="Times New Roman" w:eastAsia="Times New Roman" w:hAnsi="Times New Roman" w:cs="Times New Roman"/>
          <w:color w:val="AB1942"/>
          <w:spacing w:val="15"/>
          <w:sz w:val="21"/>
          <w:szCs w:val="21"/>
        </w:rPr>
        <w:t>2023</w:t>
      </w:r>
      <w:r>
        <w:rPr>
          <w:rStyle w:val="any"/>
          <w:rFonts w:ascii="PMingLiU" w:eastAsia="PMingLiU" w:hAnsi="PMingLiU" w:cs="PMingLiU"/>
          <w:color w:val="AB1942"/>
          <w:spacing w:val="15"/>
          <w:sz w:val="21"/>
          <w:szCs w:val="21"/>
        </w:rPr>
        <w:t>年国家自然科学基金项目通讯评审期间，违反了《国家自然科学基金项目评审专家行为规范》《国家自然科学基金项目评审回避与保密管理办法》之规定和《国家自然科学基金项目通讯评审专家科研诚信承诺书》之约定。</w:t>
      </w:r>
      <w:r>
        <w:rPr>
          <w:rStyle w:val="any"/>
          <w:rFonts w:ascii="PMingLiU" w:eastAsia="PMingLiU" w:hAnsi="PMingLiU" w:cs="PMingLiU"/>
          <w:spacing w:val="15"/>
          <w:sz w:val="21"/>
          <w:szCs w:val="21"/>
        </w:rPr>
        <w:t>经国家自然科学基金委员会监督委员会六届五次会议审议，由国家自然科学基金委员会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18</w:t>
      </w:r>
      <w:r>
        <w:rPr>
          <w:rStyle w:val="any"/>
          <w:rFonts w:ascii="PMingLiU" w:eastAsia="PMingLiU" w:hAnsi="PMingLiU" w:cs="PMingLiU"/>
          <w:spacing w:val="15"/>
          <w:sz w:val="21"/>
          <w:szCs w:val="21"/>
        </w:rPr>
        <w:t>次委务会议审定，决定依据《国家自然科学基金项目科研不端行为调查处理办法》第五十条第一项、第五项，第四十四条第四项，第四十八条第三款，第三十六条第六项，《科研失信行为调查处理规则》第三十五条第七项，永久取消边中启国家自然科学基金项目评审专家资格（</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11</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12</w:t>
      </w:r>
      <w:r>
        <w:rPr>
          <w:rStyle w:val="any"/>
          <w:rFonts w:ascii="PMingLiU" w:eastAsia="PMingLiU" w:hAnsi="PMingLiU" w:cs="PMingLiU"/>
          <w:spacing w:val="15"/>
          <w:sz w:val="21"/>
          <w:szCs w:val="21"/>
        </w:rPr>
        <w:t>日起），永久取消边中启国家自然科学基金项目申请和参与申请资格（</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11</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12</w:t>
      </w:r>
      <w:r>
        <w:rPr>
          <w:rStyle w:val="any"/>
          <w:rFonts w:ascii="PMingLiU" w:eastAsia="PMingLiU" w:hAnsi="PMingLiU" w:cs="PMingLiU"/>
          <w:spacing w:val="15"/>
          <w:sz w:val="21"/>
          <w:szCs w:val="21"/>
        </w:rPr>
        <w:t>日起），给予边中启通报批评。</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spacing w:val="8"/>
        </w:rPr>
      </w:pPr>
    </w:p>
    <w:p>
      <w:pPr>
        <w:spacing w:after="0" w:line="360" w:lineRule="atLeast"/>
        <w:ind w:left="450" w:right="300"/>
        <w:rPr>
          <w:rStyle w:val="any"/>
          <w:rFonts w:ascii="Times New Roman" w:eastAsia="Times New Roman" w:hAnsi="Times New Roman" w:cs="Times New Roman"/>
          <w:b/>
          <w:bCs/>
          <w:color w:val="142256"/>
          <w:spacing w:val="8"/>
          <w:sz w:val="23"/>
          <w:szCs w:val="23"/>
        </w:rPr>
      </w:pPr>
      <w:r>
        <w:rPr>
          <w:rStyle w:val="any"/>
          <w:rFonts w:ascii="PMingLiU" w:eastAsia="PMingLiU" w:hAnsi="PMingLiU" w:cs="PMingLiU"/>
          <w:b/>
          <w:bCs/>
          <w:color w:val="142256"/>
          <w:spacing w:val="8"/>
          <w:sz w:val="23"/>
          <w:szCs w:val="23"/>
        </w:rPr>
        <w:t>（二）</w:t>
      </w:r>
      <w:r>
        <w:rPr>
          <w:rStyle w:val="any"/>
          <w:rFonts w:ascii="PMingLiU" w:eastAsia="PMingLiU" w:hAnsi="PMingLiU" w:cs="PMingLiU"/>
          <w:spacing w:val="15"/>
          <w:sz w:val="21"/>
          <w:szCs w:val="21"/>
        </w:rPr>
        <w:t>国家自然科学基金委员会监督委员会对浙江某高校王发明涉嫌学术不端开展了调查。</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874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02377" name=""/>
                    <pic:cNvPicPr>
                      <a:picLocks noChangeAspect="1"/>
                    </pic:cNvPicPr>
                  </pic:nvPicPr>
                  <pic:blipFill>
                    <a:blip xmlns:r="http://schemas.openxmlformats.org/officeDocument/2006/relationships" r:embed="rId12"/>
                    <a:stretch>
                      <a:fillRect/>
                    </a:stretch>
                  </pic:blipFill>
                  <pic:spPr>
                    <a:xfrm>
                      <a:off x="0" y="0"/>
                      <a:ext cx="5486400" cy="344874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86804"/>
            <wp:docPr id="100008" name="" descr="浙江大学简介_德行教育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55229" name=""/>
                    <pic:cNvPicPr>
                      <a:picLocks noChangeAspect="1"/>
                    </pic:cNvPicPr>
                  </pic:nvPicPr>
                  <pic:blipFill>
                    <a:blip xmlns:r="http://schemas.openxmlformats.org/officeDocument/2006/relationships" r:embed="rId13"/>
                    <a:stretch>
                      <a:fillRect/>
                    </a:stretch>
                  </pic:blipFill>
                  <pic:spPr>
                    <a:xfrm>
                      <a:off x="0" y="0"/>
                      <a:ext cx="5486400" cy="2886804"/>
                    </a:xfrm>
                    <a:prstGeom prst="rect">
                      <a:avLst/>
                    </a:prstGeom>
                  </pic:spPr>
                </pic:pic>
              </a:graphicData>
            </a:graphic>
          </wp:inline>
        </w:drawing>
      </w:r>
    </w:p>
    <w:p>
      <w:pPr>
        <w:spacing w:after="0" w:line="336" w:lineRule="atLeast"/>
        <w:ind w:left="450" w:right="300"/>
        <w:rPr>
          <w:rStyle w:val="any"/>
          <w:rFonts w:ascii="Times New Roman" w:eastAsia="Times New Roman" w:hAnsi="Times New Roman" w:cs="Times New Roman"/>
          <w:spacing w:val="15"/>
          <w:sz w:val="21"/>
          <w:szCs w:val="21"/>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54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调查内容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AB1942"/>
          <w:spacing w:val="15"/>
          <w:sz w:val="21"/>
          <w:szCs w:val="21"/>
        </w:rPr>
        <w:t>经查，王发明在</w:t>
      </w:r>
      <w:r>
        <w:rPr>
          <w:rStyle w:val="any"/>
          <w:rFonts w:ascii="Times New Roman" w:eastAsia="Times New Roman" w:hAnsi="Times New Roman" w:cs="Times New Roman"/>
          <w:color w:val="AB1942"/>
          <w:spacing w:val="15"/>
          <w:sz w:val="21"/>
          <w:szCs w:val="21"/>
        </w:rPr>
        <w:t>2023</w:t>
      </w:r>
      <w:r>
        <w:rPr>
          <w:rStyle w:val="any"/>
          <w:rFonts w:ascii="PMingLiU" w:eastAsia="PMingLiU" w:hAnsi="PMingLiU" w:cs="PMingLiU"/>
          <w:color w:val="AB1942"/>
          <w:spacing w:val="15"/>
          <w:sz w:val="21"/>
          <w:szCs w:val="21"/>
        </w:rPr>
        <w:t>年国家自然科学基金项目通讯评审期间存在违规打探评审信息问题。</w:t>
      </w:r>
    </w:p>
    <w:p>
      <w:pPr>
        <w:spacing w:before="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15"/>
          <w:sz w:val="21"/>
          <w:szCs w:val="21"/>
        </w:rPr>
        <w:t>经国家自然科学基金委员会监督委员会六届五次会议审议，由国家自然科学基金委员会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18</w:t>
      </w:r>
      <w:r>
        <w:rPr>
          <w:rStyle w:val="any"/>
          <w:rFonts w:ascii="PMingLiU" w:eastAsia="PMingLiU" w:hAnsi="PMingLiU" w:cs="PMingLiU"/>
          <w:spacing w:val="15"/>
          <w:sz w:val="21"/>
          <w:szCs w:val="21"/>
        </w:rPr>
        <w:t>次委务会议审定，决定依据《国家自然科学基金项目科研不端行为调查处理办法》第四十四条第一项和第二项，撤销王发明国家自然科学基金项目</w:t>
      </w:r>
      <w:r>
        <w:rPr>
          <w:rStyle w:val="any"/>
          <w:rFonts w:ascii="Times New Roman" w:eastAsia="Times New Roman" w:hAnsi="Times New Roman" w:cs="Times New Roman"/>
          <w:spacing w:val="15"/>
          <w:sz w:val="21"/>
          <w:szCs w:val="21"/>
        </w:rPr>
        <w:t>“USF2-Lnc00492-HMGB1</w:t>
      </w:r>
      <w:r>
        <w:rPr>
          <w:rStyle w:val="any"/>
          <w:rFonts w:ascii="PMingLiU" w:eastAsia="PMingLiU" w:hAnsi="PMingLiU" w:cs="PMingLiU"/>
          <w:spacing w:val="15"/>
          <w:sz w:val="21"/>
          <w:szCs w:val="21"/>
        </w:rPr>
        <w:t>信号轴在胰腺癌发生发展中的作用及其机制研究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82302926</w:t>
      </w:r>
      <w:r>
        <w:rPr>
          <w:rStyle w:val="any"/>
          <w:rFonts w:ascii="PMingLiU" w:eastAsia="PMingLiU" w:hAnsi="PMingLiU" w:cs="PMingLiU"/>
          <w:spacing w:val="15"/>
          <w:sz w:val="21"/>
          <w:szCs w:val="21"/>
        </w:rPr>
        <w:t>），追回已拨资金，取消王发明国家自然科学基金项目申请和参与申请资格</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11</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12</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2029</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11</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11</w:t>
      </w:r>
      <w:r>
        <w:rPr>
          <w:rStyle w:val="any"/>
          <w:rFonts w:ascii="PMingLiU" w:eastAsia="PMingLiU" w:hAnsi="PMingLiU" w:cs="PMingLiU"/>
          <w:spacing w:val="15"/>
          <w:sz w:val="21"/>
          <w:szCs w:val="21"/>
        </w:rPr>
        <w:t>日），给予王发明通报批评。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https://www.nsfc.gov.cn/publish/portal0/jd/04/info94739.htm</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color w:val="3E3E3E"/>
          <w:spacing w:val="9"/>
          <w:sz w:val="23"/>
          <w:szCs w:val="23"/>
        </w:rPr>
        <w:t> </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150" w:line="288" w:lineRule="atLeast"/>
        <w:ind w:left="600" w:right="300"/>
        <w:jc w:val="both"/>
        <w:rPr>
          <w:rStyle w:val="any"/>
          <w:rFonts w:ascii="Times New Roman" w:eastAsia="Times New Roman" w:hAnsi="Times New Roman" w:cs="Times New Roman"/>
          <w:color w:val="6A6A6A"/>
          <w:spacing w:val="9"/>
          <w:sz w:val="18"/>
          <w:szCs w:val="18"/>
        </w:rPr>
      </w:pPr>
    </w:p>
    <w:p>
      <w:pPr>
        <w:spacing w:before="0" w:after="360" w:line="384" w:lineRule="atLeast"/>
        <w:ind w:left="300" w:right="300" w:firstLine="0"/>
        <w:jc w:val="both"/>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6286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p"/>
        <w:pBdr>
          <w:top w:val="none" w:sz="0" w:space="0" w:color="auto"/>
          <w:left w:val="none" w:sz="0" w:space="0" w:color="auto"/>
          <w:bottom w:val="none" w:sz="0" w:space="0" w:color="auto"/>
          <w:right w:val="none" w:sz="0" w:space="0" w:color="auto"/>
        </w:pBdr>
        <w:spacing w:before="0" w:after="150" w:line="384" w:lineRule="atLeast"/>
        <w:ind w:left="450" w:right="300"/>
        <w:rPr>
          <w:rStyle w:val="any"/>
          <w:rFonts w:ascii="Times New Roman" w:eastAsia="Times New Roman" w:hAnsi="Times New Roman" w:cs="Times New Roman"/>
          <w:color w:val="142256"/>
          <w:spacing w:val="9"/>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4"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35643"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43551"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9.emf" /><Relationship Id="rId3" Type="http://schemas.openxmlformats.org/officeDocument/2006/relationships/fontTable" Target="fontTable.xml" /><Relationship Id="rId30" Type="http://schemas.openxmlformats.org/officeDocument/2006/relationships/image" Target="media/image10.jpeg" /><Relationship Id="rId31" Type="http://schemas.openxmlformats.org/officeDocument/2006/relationships/styles" Target="styles.xml" /><Relationship Id="rId4" Type="http://schemas.openxmlformats.org/officeDocument/2006/relationships/hyperlink" Target="https://mp.weixin.qq.com/s?__biz=MzkzNjYxMTEzMA==&amp;mid=2247531889&amp;idx=3&amp;sn=b3427d675e84f3dcb6e9123070a5e1c7"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