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数据与早期发表文章数据雷同，上海市第十人民医院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上海市第九人民医院的论文被撤稿</w:t>
        </w:r>
        <w:r>
          <w:rPr>
            <w:rStyle w:val="a"/>
            <w:rFonts w:ascii="Times New Roman" w:eastAsia="Times New Roman" w:hAnsi="Times New Roman" w:cs="Times New Roman"/>
            <w:b w:val="0"/>
            <w:bCs w:val="0"/>
            <w:spacing w:val="8"/>
          </w:rPr>
          <w:t>.PMID: 30720068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2025-04-06 00:01:30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3450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92310"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24725"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2019</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2</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日，上海市</w:t>
      </w:r>
      <w:r>
        <w:rPr>
          <w:rStyle w:val="any"/>
          <w:rFonts w:ascii="PMingLiU" w:eastAsia="PMingLiU" w:hAnsi="PMingLiU" w:cs="PMingLiU"/>
          <w:spacing w:val="8"/>
          <w:sz w:val="23"/>
          <w:szCs w:val="23"/>
          <w:shd w:val="clear" w:color="auto" w:fill="EEF0FF"/>
        </w:rPr>
        <w:t>第十人民医院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上海市第九人民医院在</w:t>
      </w:r>
      <w:r>
        <w:rPr>
          <w:rStyle w:val="any"/>
          <w:rFonts w:ascii="Times New Roman" w:eastAsia="Times New Roman" w:hAnsi="Times New Roman" w:cs="Times New Roman"/>
          <w:spacing w:val="8"/>
          <w:sz w:val="23"/>
          <w:szCs w:val="23"/>
          <w:shd w:val="clear" w:color="auto" w:fill="EEF0FF"/>
        </w:rPr>
        <w:t>International Journal of Oncology</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IF=4.5</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lncRNA PLAC2 activated by H3K27 acetylation promotes cell proliferation and invasion via the activation of Wnt/β?catenin pathway in oral squamous cell carcinoma"</w:t>
      </w:r>
      <w:r>
        <w:rPr>
          <w:rStyle w:val="any"/>
          <w:rFonts w:ascii="Times New Roman" w:eastAsia="Times New Roman" w:hAnsi="Times New Roman" w:cs="Times New Roman"/>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H3K27 </w:t>
      </w:r>
      <w:r>
        <w:rPr>
          <w:rStyle w:val="any"/>
          <w:rFonts w:ascii="PMingLiU" w:eastAsia="PMingLiU" w:hAnsi="PMingLiU" w:cs="PMingLiU"/>
          <w:spacing w:val="8"/>
          <w:sz w:val="23"/>
          <w:szCs w:val="23"/>
          <w:shd w:val="clear" w:color="auto" w:fill="EEF0FF"/>
        </w:rPr>
        <w:t>乙酰化激活的</w:t>
      </w:r>
      <w:r>
        <w:rPr>
          <w:rStyle w:val="any"/>
          <w:rFonts w:ascii="Times New Roman" w:eastAsia="Times New Roman" w:hAnsi="Times New Roman" w:cs="Times New Roman"/>
          <w:spacing w:val="8"/>
          <w:sz w:val="23"/>
          <w:szCs w:val="23"/>
          <w:shd w:val="clear" w:color="auto" w:fill="EEF0FF"/>
        </w:rPr>
        <w:t xml:space="preserve"> lncRNA PLAC2 </w:t>
      </w:r>
      <w:r>
        <w:rPr>
          <w:rStyle w:val="any"/>
          <w:rFonts w:ascii="PMingLiU" w:eastAsia="PMingLiU" w:hAnsi="PMingLiU" w:cs="PMingLiU"/>
          <w:spacing w:val="8"/>
          <w:sz w:val="23"/>
          <w:szCs w:val="23"/>
          <w:shd w:val="clear" w:color="auto" w:fill="EEF0FF"/>
        </w:rPr>
        <w:t>通过激活</w:t>
      </w:r>
      <w:r>
        <w:rPr>
          <w:rStyle w:val="any"/>
          <w:rFonts w:ascii="Times New Roman" w:eastAsia="Times New Roman" w:hAnsi="Times New Roman" w:cs="Times New Roman"/>
          <w:spacing w:val="8"/>
          <w:sz w:val="23"/>
          <w:szCs w:val="23"/>
          <w:shd w:val="clear" w:color="auto" w:fill="EEF0FF"/>
        </w:rPr>
        <w:t xml:space="preserve"> Wnt/β-catenin </w:t>
      </w:r>
      <w:r>
        <w:rPr>
          <w:rStyle w:val="any"/>
          <w:rFonts w:ascii="PMingLiU" w:eastAsia="PMingLiU" w:hAnsi="PMingLiU" w:cs="PMingLiU"/>
          <w:spacing w:val="8"/>
          <w:sz w:val="23"/>
          <w:szCs w:val="23"/>
          <w:shd w:val="clear" w:color="auto" w:fill="EEF0FF"/>
        </w:rPr>
        <w:t>通路促进口腔鳞状细胞癌的细胞增殖和侵袭</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上海市</w:t>
      </w:r>
      <w:r>
        <w:rPr>
          <w:rStyle w:val="any"/>
          <w:rFonts w:ascii="PMingLiU" w:eastAsia="PMingLiU" w:hAnsi="PMingLiU" w:cs="PMingLiU"/>
          <w:spacing w:val="8"/>
          <w:sz w:val="23"/>
          <w:szCs w:val="23"/>
          <w:shd w:val="clear" w:color="auto" w:fill="EEF0FF"/>
        </w:rPr>
        <w:t>第十人民医院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Fubo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上海市</w:t>
      </w:r>
      <w:r>
        <w:rPr>
          <w:rStyle w:val="any"/>
          <w:rFonts w:ascii="PMingLiU" w:eastAsia="PMingLiU" w:hAnsi="PMingLiU" w:cs="PMingLiU"/>
          <w:spacing w:val="8"/>
          <w:sz w:val="23"/>
          <w:szCs w:val="23"/>
          <w:shd w:val="clear" w:color="auto" w:fill="EEF0FF"/>
        </w:rPr>
        <w:t>第十人民医院</w:t>
      </w:r>
      <w:r>
        <w:rPr>
          <w:rStyle w:val="any"/>
          <w:rFonts w:ascii="Times New Roman" w:eastAsia="Times New Roman" w:hAnsi="Times New Roman" w:cs="Times New Roman"/>
          <w:spacing w:val="8"/>
          <w:sz w:val="23"/>
          <w:szCs w:val="23"/>
          <w:shd w:val="clear" w:color="auto" w:fill="EEF0FF"/>
        </w:rPr>
        <w:t xml:space="preserve">  </w:t>
      </w:r>
      <w:r>
        <w:rPr>
          <w:rStyle w:val="any"/>
          <w:rFonts w:ascii="Times New Roman" w:eastAsia="Times New Roman" w:hAnsi="Times New Roman" w:cs="Times New Roman"/>
          <w:spacing w:val="8"/>
          <w:sz w:val="23"/>
          <w:szCs w:val="23"/>
          <w:shd w:val="clear" w:color="auto" w:fill="EEF0FF"/>
        </w:rPr>
        <w:t>Raorao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汪饶饶），</w:t>
      </w:r>
      <w:r>
        <w:rPr>
          <w:rStyle w:val="any"/>
          <w:rFonts w:ascii="PMingLiU" w:eastAsia="PMingLiU" w:hAnsi="PMingLiU" w:cs="PMingLiU"/>
          <w:spacing w:val="8"/>
          <w:sz w:val="23"/>
          <w:szCs w:val="23"/>
          <w:shd w:val="clear" w:color="auto" w:fill="EEF0FF"/>
        </w:rPr>
        <w:t>上海市第九人民医院</w:t>
      </w:r>
      <w:r>
        <w:rPr>
          <w:rStyle w:val="any"/>
          <w:rFonts w:ascii="Times New Roman" w:eastAsia="Times New Roman" w:hAnsi="Times New Roman" w:cs="Times New Roman"/>
          <w:spacing w:val="8"/>
          <w:sz w:val="23"/>
          <w:szCs w:val="23"/>
          <w:shd w:val="clear" w:color="auto" w:fill="EEF0FF"/>
        </w:rPr>
        <w:t xml:space="preserve"> Xi Yang</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杨希）</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738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12584" name=""/>
                    <pic:cNvPicPr>
                      <a:picLocks noChangeAspect="1"/>
                    </pic:cNvPicPr>
                  </pic:nvPicPr>
                  <pic:blipFill>
                    <a:blip xmlns:r="http://schemas.openxmlformats.org/officeDocument/2006/relationships" r:embed="rId9"/>
                    <a:stretch>
                      <a:fillRect/>
                    </a:stretch>
                  </pic:blipFill>
                  <pic:spPr>
                    <a:xfrm>
                      <a:off x="0" y="0"/>
                      <a:ext cx="5486400" cy="3738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05" name="" descr="创医疗领域多项第一、成企业医院转型典范，上海市第十人民医院迎建院110周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53526"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4028"/>
            <wp:docPr id="100006" name="" descr="第九人民医院-上海交通大学医学院国际青年学者论坛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22311" name=""/>
                    <pic:cNvPicPr>
                      <a:picLocks noChangeAspect="1"/>
                    </pic:cNvPicPr>
                  </pic:nvPicPr>
                  <pic:blipFill>
                    <a:blip xmlns:r="http://schemas.openxmlformats.org/officeDocument/2006/relationships" r:embed="rId11"/>
                    <a:stretch>
                      <a:fillRect/>
                    </a:stretch>
                  </pic:blipFill>
                  <pic:spPr>
                    <a:xfrm>
                      <a:off x="0" y="0"/>
                      <a:ext cx="5486400" cy="365402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6749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images in Figure 4E seem to be derived from a prior publication（2013，doi: 10.1371/journal.pone.0078700） with no common authors.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0929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04765" name=""/>
                    <pic:cNvPicPr>
                      <a:picLocks noChangeAspect="1"/>
                    </pic:cNvPicPr>
                  </pic:nvPicPr>
                  <pic:blipFill>
                    <a:blip xmlns:r="http://schemas.openxmlformats.org/officeDocument/2006/relationships" r:embed="rId13"/>
                    <a:stretch>
                      <a:fillRect/>
                    </a:stretch>
                  </pic:blipFill>
                  <pic:spPr>
                    <a:xfrm>
                      <a:off x="0" y="0"/>
                      <a:ext cx="5486400" cy="209296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67350" cy="1984446"/>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98813" name=""/>
                    <pic:cNvPicPr>
                      <a:picLocks noChangeAspect="1"/>
                    </pic:cNvPicPr>
                  </pic:nvPicPr>
                  <pic:blipFill>
                    <a:blip xmlns:r="http://schemas.openxmlformats.org/officeDocument/2006/relationships" r:embed="rId14"/>
                    <a:stretch>
                      <a:fillRect/>
                    </a:stretch>
                  </pic:blipFill>
                  <pic:spPr>
                    <a:xfrm>
                      <a:off x="0" y="0"/>
                      <a:ext cx="5467350" cy="1984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1369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本文已于2025年3月21日被撤回：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本文发表后，一位热心的读者向编辑指出，论文中第1189页图3C和第1190页图4E所示的部分免疫荧光测定数据与另一对不同作者在不同研究机构撰写的、且在本文投稿至《International Journal of Oncology》之前已在其他地方发表的一对文章中的数据，在表现形式上虽有所不同，但内容惊人地相似。鉴于上述数据显然已经过先前发表，因此《</w:t>
      </w:r>
      <w:r>
        <w:rPr>
          <w:rStyle w:val="any"/>
          <w:rFonts w:ascii="Microsoft YaHei UI" w:eastAsia="Microsoft YaHei UI" w:hAnsi="Microsoft YaHei UI" w:cs="Microsoft YaHei UI"/>
          <w:b w:val="0"/>
          <w:bCs w:val="0"/>
          <w:i w:val="0"/>
          <w:iCs w:val="0"/>
          <w:caps w:val="0"/>
          <w:color w:val="000000"/>
          <w:spacing w:val="0"/>
          <w:sz w:val="21"/>
          <w:szCs w:val="21"/>
        </w:rPr>
        <w:t>International Journal of Oncology》的编辑决定撤回本文。在与作者沟通后，他们接受了撤回论文的决定。编辑向读者因此造成的不便表示歉意。</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https://pubpeer.com/publications/845C8940DDEFFA7A76252F524BA3E3#0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https://pubmed.ncbi.nlm.nih.gov/30720068/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https://www.spandidos-publications.com/10.3892/ijo.2025.5743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1901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26065"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64364"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1521&amp;idx=2&amp;sn=dab6cdec41f49c601c4d30c10c8ac527"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