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苏州市中西医结合医院的文章被撤回，主要原因是不同文章间涉嫌图像的重复使用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2025-04-07 11:20:00</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8252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宫颈癌是起源于宫颈的癌症，是女性死亡的第四大原因。许多肿瘤中都观察到纤连蛋白 1 (FN1) 的过表达，并且与癌细胞的存活和转移有关。然而，FN1 通过粘着斑激酶 (FAK) 信号通路促进宫颈癌细胞活力、迁移、粘附和侵袭，并抑制细胞凋亡的机制仍有待研究。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4 月 11 日，</w:t>
      </w:r>
      <w:r>
        <w:rPr>
          <w:rStyle w:val="any"/>
          <w:rFonts w:ascii="Microsoft YaHei UI" w:eastAsia="Microsoft YaHei UI" w:hAnsi="Microsoft YaHei UI" w:cs="Microsoft YaHei UI"/>
          <w:color w:val="222222"/>
          <w:spacing w:val="8"/>
          <w:sz w:val="23"/>
          <w:szCs w:val="23"/>
        </w:rPr>
        <w:t>苏州市中西医结合医院的Zhou Yuzhen 等人在</w:t>
      </w:r>
      <w:r>
        <w:rPr>
          <w:rStyle w:val="any"/>
          <w:rFonts w:ascii="Microsoft YaHei UI" w:eastAsia="Microsoft YaHei UI" w:hAnsi="Microsoft YaHei UI" w:cs="Microsoft YaHei UI"/>
          <w:b/>
          <w:bCs/>
          <w:i/>
          <w:iCs/>
          <w:color w:val="222222"/>
          <w:spacing w:val="8"/>
          <w:sz w:val="23"/>
          <w:szCs w:val="23"/>
        </w:rPr>
        <w:t>Journal of cellular biochemistry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Fibronectin Promotes Cervical Cancer Tumorigenesis Through Activating FAK Signaling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FN1通过FAK信号通路调控宫颈癌细胞的活力、凋亡、迁移、侵袭和粘附，是宫颈癌治疗的潜在治疗靶点。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50957" name=""/>
                    <pic:cNvPicPr>
                      <a:picLocks noChangeAspect="1"/>
                    </pic:cNvPicPr>
                  </pic:nvPicPr>
                  <pic:blipFill>
                    <a:blip xmlns:r="http://schemas.openxmlformats.org/officeDocument/2006/relationships" r:embed="rId8"/>
                    <a:stretch>
                      <a:fillRect/>
                    </a:stretch>
                  </pic:blipFill>
                  <pic:spPr>
                    <a:xfrm>
                      <a:off x="0" y="0"/>
                      <a:ext cx="5486400" cy="227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2019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在线发表，经作者、期刊主编</w:t>
      </w:r>
      <w:r>
        <w:rPr>
          <w:rStyle w:val="any"/>
          <w:rFonts w:ascii="Times New Roman" w:eastAsia="Times New Roman" w:hAnsi="Times New Roman" w:cs="Times New Roman"/>
          <w:spacing w:val="8"/>
          <w:sz w:val="23"/>
          <w:szCs w:val="23"/>
        </w:rPr>
        <w:t xml:space="preserve"> Christian Behl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同意，现已撤回。撤回的决定是出于第三方提出的担忧。我们发现图</w:t>
      </w:r>
      <w:r>
        <w:rPr>
          <w:rStyle w:val="any"/>
          <w:rFonts w:ascii="Times New Roman" w:eastAsia="Times New Roman" w:hAnsi="Times New Roman" w:cs="Times New Roman"/>
          <w:spacing w:val="8"/>
          <w:sz w:val="23"/>
          <w:szCs w:val="23"/>
        </w:rPr>
        <w:t xml:space="preserve"> 2B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中的多个图像元素之前由不同的作者团队在不同的科学背景下发表过。此外，图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包含重复内容，使用同一面板来描述不同的科学背景。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https://onlinelibrary.wiley.com/doi/10.1002/jcb.70022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8049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3154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712&amp;idx=4&amp;sn=9ea2c25697fa7f95fc2e95c3a597724e"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